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76" w:lineRule="auto"/>
        <w:contextualSpacing w:val="0"/>
        <w:jc w:val="center"/>
        <w:rPr>
          <w:rFonts w:ascii="Roboto" w:cs="Roboto" w:eastAsia="Roboto" w:hAnsi="Roboto"/>
          <w:b w:val="1"/>
          <w:sz w:val="24"/>
          <w:szCs w:val="24"/>
        </w:rPr>
      </w:pPr>
      <w:r w:rsidDel="00000000" w:rsidR="00000000" w:rsidRPr="00000000">
        <w:rPr>
          <w:rFonts w:ascii="Andika" w:cs="Andika" w:eastAsia="Andika" w:hAnsi="Andika"/>
          <w:b w:val="1"/>
          <w:sz w:val="24"/>
          <w:szCs w:val="24"/>
          <w:rtl w:val="0"/>
        </w:rPr>
        <w:t xml:space="preserve">PETIȚIE PRIVIND NECONSTITUȚIONALITATEA LEGII PENTRU MODIFICAREA ȘI COMPLETAREA LEGII NR. 416/2001</w:t>
      </w:r>
    </w:p>
    <w:p w:rsidR="00000000" w:rsidDel="00000000" w:rsidP="00000000" w:rsidRDefault="00000000" w:rsidRPr="00000000" w14:paraId="00000001">
      <w:pPr>
        <w:spacing w:line="276" w:lineRule="auto"/>
        <w:contextualSpacing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2">
      <w:pPr>
        <w:spacing w:line="276" w:lineRule="auto"/>
        <w:contextualSpacing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3">
      <w:pPr>
        <w:spacing w:line="276" w:lineRule="auto"/>
        <w:contextualSpacing w:val="0"/>
        <w:rPr>
          <w:rFonts w:ascii="Roboto" w:cs="Roboto" w:eastAsia="Roboto" w:hAnsi="Roboto"/>
          <w:sz w:val="24"/>
          <w:szCs w:val="24"/>
        </w:rPr>
      </w:pPr>
      <w:r w:rsidDel="00000000" w:rsidR="00000000" w:rsidRPr="00000000">
        <w:rPr>
          <w:rFonts w:ascii="Andika" w:cs="Andika" w:eastAsia="Andika" w:hAnsi="Andika"/>
          <w:sz w:val="24"/>
          <w:szCs w:val="24"/>
          <w:rtl w:val="0"/>
        </w:rPr>
        <w:t xml:space="preserve">Domnule Președinte,</w:t>
      </w:r>
    </w:p>
    <w:p w:rsidR="00000000" w:rsidDel="00000000" w:rsidP="00000000" w:rsidRDefault="00000000" w:rsidRPr="00000000" w14:paraId="00000004">
      <w:pPr>
        <w:spacing w:line="276" w:lineRule="auto"/>
        <w:contextualSpacing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5">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Prin prezenta petiție, atragem atenția asupra gravelor încălcări ale Constituției prezente în Legea pentru modificarea şi completarea Legii nr. 416/2001 (PL-x nr. 192/2018), aflată la promulgare începând cu data de 30.06.2018.</w:t>
      </w:r>
    </w:p>
    <w:p w:rsidR="00000000" w:rsidDel="00000000" w:rsidP="00000000" w:rsidRDefault="00000000" w:rsidRPr="00000000" w14:paraId="00000006">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Prin urmare, în conformitate cu art. 80 al. (2) și art.146 lit. a) din Constituția României, considerăm că este obligația constituțională și instituțională a Președintelui României să sesizeze Curtea Constituțională pentru a apăra drepturile și libertățile garantate de Constituția României care sunt încălcate prin modificarea Legii nr.416/2001 privind venitul minim garantat.</w:t>
      </w:r>
    </w:p>
    <w:p w:rsidR="00000000" w:rsidDel="00000000" w:rsidP="00000000" w:rsidRDefault="00000000" w:rsidRPr="00000000" w14:paraId="00000007">
      <w:pPr>
        <w:spacing w:line="276" w:lineRule="auto"/>
        <w:contextualSpacing w:val="0"/>
        <w:rPr>
          <w:rFonts w:ascii="Roboto" w:cs="Roboto" w:eastAsia="Roboto" w:hAnsi="Roboto"/>
          <w:sz w:val="24"/>
          <w:szCs w:val="24"/>
        </w:rPr>
      </w:pPr>
      <w:r w:rsidDel="00000000" w:rsidR="00000000" w:rsidRPr="00000000">
        <w:rPr>
          <w:rFonts w:ascii="Roboto" w:cs="Roboto" w:eastAsia="Roboto" w:hAnsi="Roboto"/>
          <w:sz w:val="24"/>
          <w:szCs w:val="24"/>
          <w:rtl w:val="0"/>
        </w:rPr>
        <w:t xml:space="preserve">În textul petiției veți găsi criticile de neconstituționalitate identificate de noi.</w:t>
      </w:r>
    </w:p>
    <w:p w:rsidR="00000000" w:rsidDel="00000000" w:rsidP="00000000" w:rsidRDefault="00000000" w:rsidRPr="00000000" w14:paraId="00000008">
      <w:pPr>
        <w:spacing w:line="276" w:lineRule="auto"/>
        <w:contextualSpacing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9">
      <w:pPr>
        <w:numPr>
          <w:ilvl w:val="0"/>
          <w:numId w:val="5"/>
        </w:numPr>
        <w:spacing w:line="276" w:lineRule="auto"/>
        <w:ind w:left="720" w:hanging="360"/>
        <w:jc w:val="both"/>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Situația de fapt sesizată</w:t>
      </w:r>
    </w:p>
    <w:p w:rsidR="00000000" w:rsidDel="00000000" w:rsidP="00000000" w:rsidRDefault="00000000" w:rsidRPr="00000000" w14:paraId="0000000A">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Legea pentru modificarea şi completarea Legii nr. 416/2001 (PL-x nr. 192/2018), a fost adoptată de către Senatul României, ca primă cameră sesizată, în ședința din data de 3 aprilie 2018, potrivit art.75 alin.(1) din Constituția României, și de către Camera Deputaților, în ședința din data de 20 iunie 2018, în calitate de cameră decizională, în ședința din data de 14 februarie 2018, potrivit art.76 alin.(1) din Constituția României propunerea legislativă menționată având caracter de lege organică.</w:t>
      </w:r>
    </w:p>
    <w:p w:rsidR="00000000" w:rsidDel="00000000" w:rsidP="00000000" w:rsidRDefault="00000000" w:rsidRPr="00000000" w14:paraId="0000000B">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Potrivit </w:t>
      </w:r>
      <w:r w:rsidDel="00000000" w:rsidR="00000000" w:rsidRPr="00000000">
        <w:rPr>
          <w:rFonts w:ascii="Roboto" w:cs="Roboto" w:eastAsia="Roboto" w:hAnsi="Roboto"/>
          <w:i w:val="1"/>
          <w:sz w:val="24"/>
          <w:szCs w:val="24"/>
          <w:rtl w:val="0"/>
        </w:rPr>
        <w:t xml:space="preserve">Expunerii de motive</w:t>
      </w:r>
      <w:r w:rsidDel="00000000" w:rsidR="00000000" w:rsidRPr="00000000">
        <w:rPr>
          <w:rFonts w:ascii="Roboto" w:cs="Roboto" w:eastAsia="Roboto" w:hAnsi="Roboto"/>
          <w:sz w:val="24"/>
          <w:szCs w:val="24"/>
          <w:rtl w:val="0"/>
        </w:rPr>
        <w:t xml:space="preserve"> a inițiatorului, scopul legii a fost acela de a institui o serie de măsuri de responsabilizare a persoanelor beneficiare de ajutor social. O parte semnificativă a propunerilor, însă, precum și amendamentele depuse la Comisia de muncă și protecție socială a Camerei Deputaților și adoptate prin vot în plen, instituie, de fapt, impunerea muncii forțate pentru beneficiarii de ajutor social. Acest scop este confirmat prin declarațiile publice făcute atât de inițiatorul legii, deputatul Ștefan Alexandru Băișanu</w:t>
      </w:r>
      <w:r w:rsidDel="00000000" w:rsidR="00000000" w:rsidRPr="00000000">
        <w:rPr>
          <w:rFonts w:ascii="Roboto" w:cs="Roboto" w:eastAsia="Roboto" w:hAnsi="Roboto"/>
          <w:sz w:val="24"/>
          <w:szCs w:val="24"/>
          <w:vertAlign w:val="superscript"/>
        </w:rPr>
        <w:footnoteReference w:customMarkFollows="0" w:id="0"/>
      </w:r>
      <w:r w:rsidDel="00000000" w:rsidR="00000000" w:rsidRPr="00000000">
        <w:rPr>
          <w:rFonts w:ascii="Roboto" w:cs="Roboto" w:eastAsia="Roboto" w:hAnsi="Roboto"/>
          <w:sz w:val="24"/>
          <w:szCs w:val="24"/>
          <w:rtl w:val="0"/>
        </w:rPr>
        <w:t xml:space="preserve">, precum și de către autorul unuia dintre amendamente, deputatul Florin Claudiu Roman</w:t>
      </w:r>
      <w:r w:rsidDel="00000000" w:rsidR="00000000" w:rsidRPr="00000000">
        <w:rPr>
          <w:rFonts w:ascii="Roboto" w:cs="Roboto" w:eastAsia="Roboto" w:hAnsi="Roboto"/>
          <w:sz w:val="24"/>
          <w:szCs w:val="24"/>
          <w:vertAlign w:val="superscript"/>
        </w:rPr>
        <w:footnoteReference w:customMarkFollows="0" w:id="1"/>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0C">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Inițiativa este fundamentată într-o serie de afirmații false sau neprobate. În </w:t>
      </w:r>
      <w:r w:rsidDel="00000000" w:rsidR="00000000" w:rsidRPr="00000000">
        <w:rPr>
          <w:rFonts w:ascii="Roboto" w:cs="Roboto" w:eastAsia="Roboto" w:hAnsi="Roboto"/>
          <w:i w:val="1"/>
          <w:sz w:val="24"/>
          <w:szCs w:val="24"/>
          <w:rtl w:val="0"/>
        </w:rPr>
        <w:t xml:space="preserve">Expunerea de motive, </w:t>
      </w:r>
      <w:r w:rsidDel="00000000" w:rsidR="00000000" w:rsidRPr="00000000">
        <w:rPr>
          <w:rFonts w:ascii="Roboto" w:cs="Roboto" w:eastAsia="Roboto" w:hAnsi="Roboto"/>
          <w:sz w:val="24"/>
          <w:szCs w:val="24"/>
          <w:rtl w:val="0"/>
        </w:rPr>
        <w:t xml:space="preserve">identificăm următoarele afirmații false sau neprobate:</w:t>
      </w:r>
    </w:p>
    <w:p w:rsidR="00000000" w:rsidDel="00000000" w:rsidP="00000000" w:rsidRDefault="00000000" w:rsidRPr="00000000" w14:paraId="0000000D">
      <w:pPr>
        <w:spacing w:line="276" w:lineRule="auto"/>
        <w:contextualSpacing w:val="0"/>
        <w:jc w:val="both"/>
        <w:rPr>
          <w:rFonts w:ascii="Roboto" w:cs="Roboto" w:eastAsia="Roboto" w:hAnsi="Roboto"/>
          <w:sz w:val="24"/>
          <w:szCs w:val="24"/>
        </w:rPr>
      </w:pPr>
      <w:r w:rsidDel="00000000" w:rsidR="00000000" w:rsidRPr="00000000">
        <w:rPr>
          <w:rFonts w:ascii="Andika" w:cs="Andika" w:eastAsia="Andika" w:hAnsi="Andika"/>
          <w:i w:val="1"/>
          <w:sz w:val="24"/>
          <w:szCs w:val="24"/>
          <w:rtl w:val="0"/>
        </w:rPr>
        <w:t xml:space="preserve">Afirmație:</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i w:val="1"/>
          <w:sz w:val="24"/>
          <w:szCs w:val="24"/>
          <w:rtl w:val="0"/>
        </w:rPr>
        <w:t xml:space="preserve">„În România există aproape 7 milioane de persoane asistați sociali, adulți și copii.”</w:t>
      </w:r>
      <w:r w:rsidDel="00000000" w:rsidR="00000000" w:rsidRPr="00000000">
        <w:rPr>
          <w:rFonts w:ascii="Andika" w:cs="Andika" w:eastAsia="Andika" w:hAnsi="Andika"/>
          <w:sz w:val="24"/>
          <w:szCs w:val="24"/>
          <w:rtl w:val="0"/>
        </w:rPr>
        <w:t xml:space="preserve"> - Conform datelor puse la dispoziție de Ministerul Muncii și Justiției Sociale</w:t>
      </w:r>
      <w:r w:rsidDel="00000000" w:rsidR="00000000" w:rsidRPr="00000000">
        <w:rPr>
          <w:rFonts w:ascii="Roboto" w:cs="Roboto" w:eastAsia="Roboto" w:hAnsi="Roboto"/>
          <w:sz w:val="24"/>
          <w:szCs w:val="24"/>
          <w:vertAlign w:val="superscript"/>
        </w:rPr>
        <w:footnoteReference w:customMarkFollows="0" w:id="2"/>
      </w:r>
      <w:r w:rsidDel="00000000" w:rsidR="00000000" w:rsidRPr="00000000">
        <w:rPr>
          <w:rFonts w:ascii="Roboto" w:cs="Roboto" w:eastAsia="Roboto" w:hAnsi="Roboto"/>
          <w:sz w:val="24"/>
          <w:szCs w:val="24"/>
          <w:rtl w:val="0"/>
        </w:rPr>
        <w:t xml:space="preserve">, în luna octombrie, la data la care a fost depusă inițiativa legislativă, erau, în total, 216.808 de beneficiari de venit minim garantat acordat conform legii 416/2001. Inițiatorul nu prezintă nicio sursă pentru afirmația sa.</w:t>
      </w:r>
    </w:p>
    <w:p w:rsidR="00000000" w:rsidDel="00000000" w:rsidP="00000000" w:rsidRDefault="00000000" w:rsidRPr="00000000" w14:paraId="0000000E">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i w:val="1"/>
          <w:sz w:val="24"/>
          <w:szCs w:val="24"/>
          <w:rtl w:val="0"/>
        </w:rPr>
        <w:t xml:space="preserve">Afirmație: „Deși se plâng de sărăcie, mulți dintre aceștia, nu dau buzna când li se oferă locuri de muncă, preferând să trăiască din ajutoarele sociale de la stat, decât să se angajeze.” - </w:t>
      </w:r>
      <w:r w:rsidDel="00000000" w:rsidR="00000000" w:rsidRPr="00000000">
        <w:rPr>
          <w:rFonts w:ascii="Roboto" w:cs="Roboto" w:eastAsia="Roboto" w:hAnsi="Roboto"/>
          <w:sz w:val="24"/>
          <w:szCs w:val="24"/>
          <w:rtl w:val="0"/>
        </w:rPr>
        <w:t xml:space="preserve">Inițiatorul nu prezintă date exacte, generalizând fără niciun fundament. În realitate, conform datelor de la MMJS,</w:t>
      </w:r>
      <w:r w:rsidDel="00000000" w:rsidR="00000000" w:rsidRPr="00000000">
        <w:rPr>
          <w:rFonts w:ascii="Roboto" w:cs="Roboto" w:eastAsia="Roboto" w:hAnsi="Roboto"/>
          <w:sz w:val="24"/>
          <w:szCs w:val="24"/>
          <w:vertAlign w:val="superscript"/>
        </w:rPr>
        <w:footnoteReference w:customMarkFollows="0" w:id="3"/>
      </w:r>
      <w:r w:rsidDel="00000000" w:rsidR="00000000" w:rsidRPr="00000000">
        <w:rPr>
          <w:rFonts w:ascii="Roboto" w:cs="Roboto" w:eastAsia="Roboto" w:hAnsi="Roboto"/>
          <w:sz w:val="24"/>
          <w:szCs w:val="24"/>
          <w:rtl w:val="0"/>
        </w:rPr>
        <w:t xml:space="preserve"> în primele zece luni ale anului 2017, în cele 216.808 familii sau persoane sigure beneficiare de ajutor social, regăsim 206.327 de copii și 325.736 de adulți. Nu știm câți anume dintre adulți sunt scutiți de obligația de a își căuta de muncă în baza art. 7</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Andika" w:cs="Andika" w:eastAsia="Andika" w:hAnsi="Andika"/>
          <w:sz w:val="24"/>
          <w:szCs w:val="24"/>
          <w:rtl w:val="0"/>
        </w:rPr>
        <w:t xml:space="preserve"> și 7</w:t>
      </w:r>
      <w:r w:rsidDel="00000000" w:rsidR="00000000" w:rsidRPr="00000000">
        <w:rPr>
          <w:rFonts w:ascii="Roboto" w:cs="Roboto" w:eastAsia="Roboto" w:hAnsi="Roboto"/>
          <w:sz w:val="24"/>
          <w:szCs w:val="24"/>
          <w:vertAlign w:val="superscript"/>
          <w:rtl w:val="0"/>
        </w:rPr>
        <w:t xml:space="preserve">2</w:t>
      </w:r>
      <w:r w:rsidDel="00000000" w:rsidR="00000000" w:rsidRPr="00000000">
        <w:rPr>
          <w:rFonts w:ascii="Roboto" w:cs="Roboto" w:eastAsia="Roboto" w:hAnsi="Roboto"/>
          <w:sz w:val="24"/>
          <w:szCs w:val="24"/>
          <w:rtl w:val="0"/>
        </w:rPr>
        <w:t xml:space="preserve"> ale legii 416/2001. Știm însă că s-au încadrat în muncă 14.371 de beneficiari de ajutor social, reprezentând 4,41% din numărul total al adulților, în vreme ce doar 2.503 persoane au refuzat un loc de muncă oferit/un curs de calificare/recalificare/formare profesională, reprezentând 0,76% din totalul adulților. Mai mult, numărul persoanelor care au refuzat de trei ori un loc de muncă și pentru care a fost încetat dreptul la ajutor social s-a ridicat în 2017 la doar 350 de persoane, adică 0,11% din total. Considerăm, astfel, că afirmația făcută în </w:t>
      </w:r>
      <w:r w:rsidDel="00000000" w:rsidR="00000000" w:rsidRPr="00000000">
        <w:rPr>
          <w:rFonts w:ascii="Roboto" w:cs="Roboto" w:eastAsia="Roboto" w:hAnsi="Roboto"/>
          <w:i w:val="1"/>
          <w:sz w:val="24"/>
          <w:szCs w:val="24"/>
          <w:rtl w:val="0"/>
        </w:rPr>
        <w:t xml:space="preserve">Expunerea de motive </w:t>
      </w:r>
      <w:r w:rsidDel="00000000" w:rsidR="00000000" w:rsidRPr="00000000">
        <w:rPr>
          <w:rFonts w:ascii="Roboto" w:cs="Roboto" w:eastAsia="Roboto" w:hAnsi="Roboto"/>
          <w:sz w:val="24"/>
          <w:szCs w:val="24"/>
          <w:rtl w:val="0"/>
        </w:rPr>
        <w:t xml:space="preserve">nu este doar nefondată, inexactă sau exagerată, ci falsă.</w:t>
      </w:r>
    </w:p>
    <w:p w:rsidR="00000000" w:rsidDel="00000000" w:rsidP="00000000" w:rsidRDefault="00000000" w:rsidRPr="00000000" w14:paraId="0000000F">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Totodată, inițiatorul face referire la un caz din județul Prahova, unde însă nu a fost vorba de beneficiari de ajutor social pentru asigurarea venitului minim garantat, acordat în baza legii 416/2001, ci de un beneficiu social acordat local, în baza unei Hotărâri a Consiliului Local al Municipiului Ploiești. Modificările propuse de inițiativa de față nu ar atinge în niciun fel situații precum cea dată ca exemplu.</w:t>
      </w:r>
    </w:p>
    <w:p w:rsidR="00000000" w:rsidDel="00000000" w:rsidP="00000000" w:rsidRDefault="00000000" w:rsidRPr="00000000" w14:paraId="00000010">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Observăm, așadar, faptul că inițiativa este fondată pe afirmații false. Amendamentele propuse și adoptate la Comisia de muncă și protecție socială a Camerei Deputaților au fost substanțiale, însă au mers în aceeași direcție de pedepsire a beneficiarilor de ajutor social și crearea contextului pentru impunerea muncii forțate. În fapt, inițiativa ce modifică Legea 416/2001 privind venitul minim garantat, adoptată de Parlament, va produce următoarele efecte negative:</w:t>
      </w:r>
    </w:p>
    <w:p w:rsidR="00000000" w:rsidDel="00000000" w:rsidP="00000000" w:rsidRDefault="00000000" w:rsidRPr="00000000" w14:paraId="00000011">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 modifică alin. (2) al art. 6 astfel încât nu doar una dintre persoanele majore apte de muncă din familia beneficiară are obligația de a presta lunar, la solicitarea primarului, acțiuni sau lucrări de interes local,  ci una sau mai multe persoane majore apte de muncă. Renunțarea la sintagma „persoane majore apte de muncă din familia beneficiară” duce la o neclaritate a textului, ceea ce poate deschide posibilitatea unor abuzuri, în sensul de a li se solicita unor persoane care nu sunt beneficiare de ajutor social să presteze acțiuni sau lucrări de interes local.</w:t>
      </w:r>
    </w:p>
    <w:p w:rsidR="00000000" w:rsidDel="00000000" w:rsidP="00000000" w:rsidRDefault="00000000" w:rsidRPr="00000000" w14:paraId="00000012">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 modifică alin. (6) al art. 6, instituindu-se obligativitatea transferării obligației către un alt membru al familiei în situația în care persoana nominalizată să efectueze acțiunile sau lucrările de interes local se află în incapacitate temporară. Conform formei aflate în vigoare a legii 416/2001, obligația </w:t>
      </w:r>
      <w:r w:rsidDel="00000000" w:rsidR="00000000" w:rsidRPr="00000000">
        <w:rPr>
          <w:rFonts w:ascii="Roboto" w:cs="Roboto" w:eastAsia="Roboto" w:hAnsi="Roboto"/>
          <w:i w:val="1"/>
          <w:sz w:val="24"/>
          <w:szCs w:val="24"/>
          <w:rtl w:val="0"/>
        </w:rPr>
        <w:t xml:space="preserve">poate</w:t>
      </w:r>
      <w:r w:rsidDel="00000000" w:rsidR="00000000" w:rsidRPr="00000000">
        <w:rPr>
          <w:rFonts w:ascii="Roboto" w:cs="Roboto" w:eastAsia="Roboto" w:hAnsi="Roboto"/>
          <w:sz w:val="24"/>
          <w:szCs w:val="24"/>
          <w:rtl w:val="0"/>
        </w:rPr>
        <w:t xml:space="preserve"> fi transferată, cu acordul primarului, dar acest transfer nu este obligatoriu. Instituind obligația fără a fi menționat însă faptul că este vorba de transferul către un membru al familiei beneficiare, se poate ajunge la abuzuri, primarii având dreptul de a solicita oricărui membru al familiei să presteze munca în locul persoanei nominalizate, chiar dacă membrul respectiv nu este inclus în rândul beneficiarilor și nu este de acord să presteze el munca.</w:t>
      </w:r>
    </w:p>
    <w:p w:rsidR="00000000" w:rsidDel="00000000" w:rsidP="00000000" w:rsidRDefault="00000000" w:rsidRPr="00000000" w14:paraId="00000013">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 introduc art. 6^1, 6^2 și 15^1, prin amendamente depuse la Comisia de muncă și protecție socială a Camerei Deputaților, fără legătură cu forma inițială a inițiativei sau cu motivația cuprinsă în </w:t>
      </w:r>
      <w:r w:rsidDel="00000000" w:rsidR="00000000" w:rsidRPr="00000000">
        <w:rPr>
          <w:rFonts w:ascii="Roboto" w:cs="Roboto" w:eastAsia="Roboto" w:hAnsi="Roboto"/>
          <w:i w:val="1"/>
          <w:sz w:val="24"/>
          <w:szCs w:val="24"/>
          <w:rtl w:val="0"/>
        </w:rPr>
        <w:t xml:space="preserve">Expunerea de motive.</w:t>
      </w:r>
      <w:r w:rsidDel="00000000" w:rsidR="00000000" w:rsidRPr="00000000">
        <w:rPr>
          <w:rFonts w:ascii="Roboto" w:cs="Roboto" w:eastAsia="Roboto" w:hAnsi="Roboto"/>
          <w:sz w:val="24"/>
          <w:szCs w:val="24"/>
          <w:rtl w:val="0"/>
        </w:rPr>
        <w:t xml:space="preserve"> Este instituită obligația primăriilor de a întocmi un plan de acțiuni sezoniere, în baza căruia beneficiarii de ajutor social vor fi distribuiți către terți privați ce au nevoie de forță de muncă. Deși negocierea dintre beneficiarii lucrărilor și beneficiarii de ajutor social se realizează în condițiile legii 52/2011 privind exercitarea unor activități cu caracter ocazional desfășurate de zilieri, penalizarea a două refuzuri de a efectua activitățile sezoniere cu încetarea dreptului reduce această prevedere la un alt mecanism de forțare a beneficiarilor de ajutor social să muncească, chiar peste norma legală de lucru. Legea 416/2001 privind venitul minim garantat are rolul de măsură de protecție socială, adică beneficiarii vizați sunt oamenii aflați într-o situație în care nu realizează venituri suficiente pentru a își asigura subzistența. Ori, măsura ce introduce obligativitatea prestării de lucrări sezoniere în favoarea unor agenți economici privați, fără a li se cere acordul, nu îi poate ajuta pe oameni să iasă din situația de vulnerabilitate decât cel mult temporar. Excluderea veniturilor din munca zilieră de la calculul veniturilor familiei - măsură luată încă din 2014 - era suficientă pentru a permite crearea cadrului în care, temporar, persoanele vulnerabile să realizeze venituri ce le pot îmbunătăți situația. Obligativitatea de a presta muncă este clar orientată mai mult ca un beneficiu pentru cei care au nevoie de muncitori zilieri, la costuri minime, argument care a și fost adus în repetate rânduri în dezbaterea de la comisie. Există, astfel, o neconcordanță cu scopul legii, modificarea aceasta funcționând într-o direcție diferită de cea de fond a legii: în loc să fie un mecanism care să scoată oamenii din situația vulnerabilă, încearcă, de fapt, să-i folosească pe cei aflați într-o situație vulnerabilă înspre beneficiul celor care au nevoie de zilieri, deși s-ar putea să fie în contra intereselor persoanelor vulnerabile.</w:t>
      </w:r>
    </w:p>
    <w:p w:rsidR="00000000" w:rsidDel="00000000" w:rsidP="00000000" w:rsidRDefault="00000000" w:rsidRPr="00000000" w14:paraId="00000014">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Prin abrogarea alin. (6) al art. 15, modificarea alin. (7) al art. 15 și introducerea alin. (8) la art. 15 se renunță la prevederea care permitea refuzul de trei ori a unui curs sau loc de muncă oferite, impunându-se tăierea ajutorului după un singur refuz. Totodată, refuzul nu duce doar la încetarea ajutorului, ci și la interdicția de a mai primi ajutorul vreme de un an. Posibilitatea de a refuza de trei ori era o măsură prin care se prevenea abuzul sistemului, însemnând că nu permitea cuiva să primească ajutoare la nesfârșit și să rămână la limita vulnerabilității deși sistemul ar putea să-l ajute să iasă complet de acolo. Trecerea la un sistem în care niciun refuz nu este posibil fără pierderea ajutorului schimbă fundamental modul de funcționare al legii, devenind mai degrabă un mecanism prin care este forțată angajarea unor oameni aflați într-o situație de vulnerabilitate atât de mare, încât devin dispuși să accepte și un loc de muncă care îi poate vulnerabiliza și mai mult. Mai mult, interdicția de a nu mai primi ajutorul vreme de un an contravine dreptului constituțional la protecție socială. În mod normal, pierderea unui drept constituțional, chiar și temporar, ar trebui să vină în baza unei proceduri mult mai puternice (e.g. o decizie judecătorească). În situația de față, se poate ajunge la pierderea dreptului prin evaluarea cuiva care are nevoie de un angajat, dar nu înțelege că persoana ce i-a fost trimisă de la AJOFM nu poate ajunge la locul respectiv la timp sau că toate costurile aferente locului de muncă (transportul, părăsirea gospodăriei pentru timp îndelungat etc.) e prea mare comparativ cu salariul oferit. </w:t>
      </w:r>
    </w:p>
    <w:p w:rsidR="00000000" w:rsidDel="00000000" w:rsidP="00000000" w:rsidRDefault="00000000" w:rsidRPr="00000000" w14:paraId="00000015">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Reamintim, totodată, faptul că în materia drepturilor sociale și economice, convenția europeană aplicabilă este Carta Socială Europeană. Venitul minim garantat este reglementat de art. 13, para 1, prin care se stabilește dreptul la un venit minim compatibil cu demnitatea umană. Acesta trebuie să fie universal, însă poate, teoretic, să fie legat de disponibilitatea de a găsi un loc de muncă sau de a merge la un curs de pregătire vocațională, dar aceste condiții trebuie să fie rezonabile. Decizia  European Roma Rights Centre (ERRC) v. Bulgaria</w:t>
      </w:r>
      <w:r w:rsidDel="00000000" w:rsidR="00000000" w:rsidRPr="00000000">
        <w:rPr>
          <w:rFonts w:ascii="Roboto" w:cs="Roboto" w:eastAsia="Roboto" w:hAnsi="Roboto"/>
          <w:sz w:val="24"/>
          <w:szCs w:val="24"/>
          <w:vertAlign w:val="superscript"/>
        </w:rPr>
        <w:footnoteReference w:customMarkFollows="0" w:id="4"/>
      </w:r>
      <w:r w:rsidDel="00000000" w:rsidR="00000000" w:rsidRPr="00000000">
        <w:rPr>
          <w:rFonts w:ascii="Roboto" w:cs="Roboto" w:eastAsia="Roboto" w:hAnsi="Roboto"/>
          <w:sz w:val="24"/>
          <w:szCs w:val="24"/>
          <w:rtl w:val="0"/>
        </w:rPr>
        <w:t xml:space="preserve"> are cristalizată teoria aceasta și reprezintă un exemplu de aplicare relevant: când venitul minim garantat din Bulgaria a fost condiționat de găsirea unui loc de muncă într-o perioadă determinată de timp, cerința a fost găsită ca fiind nerezonabilă de Comitetul drepturilor sociale, fiind în consecință încălcat art. 13, para 1. </w:t>
      </w:r>
    </w:p>
    <w:p w:rsidR="00000000" w:rsidDel="00000000" w:rsidP="00000000" w:rsidRDefault="00000000" w:rsidRPr="00000000" w14:paraId="00000016">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În concluzie, semnalăm, formal, următoarele critici de neconstituționalitate:</w:t>
      </w:r>
    </w:p>
    <w:p w:rsidR="00000000" w:rsidDel="00000000" w:rsidP="00000000" w:rsidRDefault="00000000" w:rsidRPr="00000000" w14:paraId="00000017">
      <w:pPr>
        <w:spacing w:line="276" w:lineRule="auto"/>
        <w:contextualSpacing w:val="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8">
      <w:pPr>
        <w:numPr>
          <w:ilvl w:val="0"/>
          <w:numId w:val="5"/>
        </w:numPr>
        <w:spacing w:line="276" w:lineRule="auto"/>
        <w:ind w:left="720" w:hanging="360"/>
        <w:jc w:val="both"/>
        <w:rPr>
          <w:rFonts w:ascii="Roboto" w:cs="Roboto" w:eastAsia="Roboto" w:hAnsi="Roboto"/>
          <w:b w:val="1"/>
          <w:sz w:val="24"/>
          <w:szCs w:val="24"/>
        </w:rPr>
      </w:pPr>
      <w:r w:rsidDel="00000000" w:rsidR="00000000" w:rsidRPr="00000000">
        <w:rPr>
          <w:rFonts w:ascii="Andika" w:cs="Andika" w:eastAsia="Andika" w:hAnsi="Andika"/>
          <w:b w:val="1"/>
          <w:sz w:val="24"/>
          <w:szCs w:val="24"/>
          <w:rtl w:val="0"/>
        </w:rPr>
        <w:t xml:space="preserve">Critici de neconstituționalitate</w:t>
      </w:r>
      <w:r w:rsidDel="00000000" w:rsidR="00000000" w:rsidRPr="00000000">
        <w:rPr>
          <w:rtl w:val="0"/>
        </w:rPr>
      </w:r>
    </w:p>
    <w:p w:rsidR="00000000" w:rsidDel="00000000" w:rsidP="00000000" w:rsidRDefault="00000000" w:rsidRPr="00000000" w14:paraId="00000019">
      <w:pPr>
        <w:spacing w:line="276"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3"/>
        </w:num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b w:val="1"/>
          <w:sz w:val="24"/>
          <w:szCs w:val="24"/>
          <w:u w:val="single"/>
          <w:rtl w:val="0"/>
        </w:rPr>
        <w:t xml:space="preserve">Cu privire la neconstituționalitatea punctului 1 din lege prin care se modifică alineatul 6 al articolului 6 din Legea nr. 416/2001 – critica privește noua formă a art. 6 al. (6) </w:t>
      </w:r>
    </w:p>
    <w:p w:rsidR="00000000" w:rsidDel="00000000" w:rsidP="00000000" w:rsidRDefault="00000000" w:rsidRPr="00000000" w14:paraId="0000001B">
      <w:pPr>
        <w:spacing w:after="120" w:line="276" w:lineRule="auto"/>
        <w:contextualSpacing w:val="0"/>
        <w:jc w:val="both"/>
        <w:rPr>
          <w:rFonts w:ascii="Roboto" w:cs="Roboto" w:eastAsia="Roboto" w:hAnsi="Roboto"/>
          <w:i w:val="1"/>
          <w:sz w:val="24"/>
          <w:szCs w:val="24"/>
        </w:rPr>
      </w:pPr>
      <w:bookmarkStart w:colFirst="0" w:colLast="0" w:name="_gjdgxs" w:id="0"/>
      <w:bookmarkEnd w:id="0"/>
      <w:r w:rsidDel="00000000" w:rsidR="00000000" w:rsidRPr="00000000">
        <w:rPr>
          <w:rFonts w:ascii="Roboto" w:cs="Roboto" w:eastAsia="Roboto" w:hAnsi="Roboto"/>
          <w:i w:val="1"/>
          <w:sz w:val="24"/>
          <w:szCs w:val="24"/>
          <w:rtl w:val="0"/>
        </w:rPr>
        <w:t xml:space="preserve">La punctul 1, a fost propusă modificarea alineatului 6 al articolului 6 din Legea nr. 416/2001, astfel: </w:t>
      </w:r>
    </w:p>
    <w:p w:rsidR="00000000" w:rsidDel="00000000" w:rsidP="00000000" w:rsidRDefault="00000000" w:rsidRPr="00000000" w14:paraId="0000001C">
      <w:pPr>
        <w:spacing w:after="120" w:line="276" w:lineRule="auto"/>
        <w:contextualSpacing w:val="0"/>
        <w:jc w:val="both"/>
        <w:rPr>
          <w:rFonts w:ascii="Roboto" w:cs="Roboto" w:eastAsia="Roboto" w:hAnsi="Roboto"/>
          <w:b w:val="1"/>
          <w:i w:val="1"/>
          <w:sz w:val="24"/>
          <w:szCs w:val="24"/>
        </w:rPr>
      </w:pPr>
      <w:r w:rsidDel="00000000" w:rsidR="00000000" w:rsidRPr="00000000">
        <w:rPr>
          <w:rFonts w:ascii="Roboto" w:cs="Roboto" w:eastAsia="Roboto" w:hAnsi="Roboto"/>
          <w:i w:val="1"/>
          <w:sz w:val="24"/>
          <w:szCs w:val="24"/>
          <w:rtl w:val="0"/>
        </w:rPr>
        <w:t xml:space="preserve"> </w:t>
      </w:r>
      <w:r w:rsidDel="00000000" w:rsidR="00000000" w:rsidRPr="00000000">
        <w:rPr>
          <w:rFonts w:ascii="Roboto" w:cs="Roboto" w:eastAsia="Roboto" w:hAnsi="Roboto"/>
          <w:sz w:val="24"/>
          <w:szCs w:val="24"/>
          <w:rtl w:val="0"/>
        </w:rPr>
        <w:t xml:space="preserve">”</w:t>
      </w:r>
      <w:r w:rsidDel="00000000" w:rsidR="00000000" w:rsidRPr="00000000">
        <w:rPr>
          <w:rFonts w:ascii="Roboto" w:cs="Roboto" w:eastAsia="Roboto" w:hAnsi="Roboto"/>
          <w:i w:val="1"/>
          <w:sz w:val="24"/>
          <w:szCs w:val="24"/>
          <w:rtl w:val="0"/>
        </w:rPr>
        <w:t xml:space="preserve">(6) În situaţia în care persoana nominalizată să efectueze acţiunile sau lucrările de interes local se află în incapacitate temporară de muncă sau şi-a pierdut total ori parţial capacitatea de muncă, obligaţia de a presta acţiunile sau lucrările de interes local prevăzute la alin. (2), se transferă celorlalte persoane apte de muncă din familie, cu acordul primarului.</w:t>
      </w:r>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1D">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Transferul obligațiilor către alte persoane apte de muncă, care nu sunt titulare ale cererii de ajutor social sau care nu beneficiază de ajutor social, chiar dacă sunt membri de familie, reprezintă o formă de </w:t>
      </w:r>
      <w:r w:rsidDel="00000000" w:rsidR="00000000" w:rsidRPr="00000000">
        <w:rPr>
          <w:rFonts w:ascii="Roboto" w:cs="Roboto" w:eastAsia="Roboto" w:hAnsi="Roboto"/>
          <w:b w:val="1"/>
          <w:sz w:val="24"/>
          <w:szCs w:val="24"/>
          <w:rtl w:val="0"/>
        </w:rPr>
        <w:t xml:space="preserve">muncă forțată </w:t>
      </w:r>
      <w:r w:rsidDel="00000000" w:rsidR="00000000" w:rsidRPr="00000000">
        <w:rPr>
          <w:rFonts w:ascii="Roboto" w:cs="Roboto" w:eastAsia="Roboto" w:hAnsi="Roboto"/>
          <w:sz w:val="24"/>
          <w:szCs w:val="24"/>
          <w:rtl w:val="0"/>
        </w:rPr>
        <w:t xml:space="preserve">deoarece membrii familiei nu pot fi supuși unei  obligații de acest fel fără acordul lor, în condițiile în care nu sunt parte a raportului juridic de asistență socială. Conform art. 9 al. (3)-(5) din Legea nr. 416/2001, cererea de ajutor social se întocmește și se semnează doar de către un singur membru al familiei, cel considerat a fi reprezentantul acesteia. Prin urmare, doar titularul cererii este cel care își asumă direct și personal obligațiile prevăzute de lege pentru a primi ajutorul social, inclusiv pe aceea de a presta o muncă pentru acțiuni sau lucrări de interes local. Ceilalți membrii ai familiei care nu și-au dat acordul în mod  direct și personal nu pot fi subiecți pasivi ai acestei obligații întrucât nimeni nu poate fi obligat să muncească fără acordul său expres în acest sens. </w:t>
      </w:r>
    </w:p>
    <w:p w:rsidR="00000000" w:rsidDel="00000000" w:rsidP="00000000" w:rsidRDefault="00000000" w:rsidRPr="00000000" w14:paraId="0000001E">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Art. 42, alin, (1) din Constituția României prevede că </w:t>
      </w:r>
      <w:r w:rsidDel="00000000" w:rsidR="00000000" w:rsidRPr="00000000">
        <w:rPr>
          <w:rFonts w:ascii="Roboto" w:cs="Roboto" w:eastAsia="Roboto" w:hAnsi="Roboto"/>
          <w:b w:val="1"/>
          <w:i w:val="1"/>
          <w:sz w:val="24"/>
          <w:szCs w:val="24"/>
          <w:rtl w:val="0"/>
        </w:rPr>
        <w:t xml:space="preserve">munca forțată este interzisă</w:t>
      </w:r>
      <w:r w:rsidDel="00000000" w:rsidR="00000000" w:rsidRPr="00000000">
        <w:rPr>
          <w:rFonts w:ascii="Roboto" w:cs="Roboto" w:eastAsia="Roboto" w:hAnsi="Roboto"/>
          <w:sz w:val="24"/>
          <w:szCs w:val="24"/>
          <w:rtl w:val="0"/>
        </w:rPr>
        <w:t xml:space="preserve">. Această prevedere constituțională este încălcată de norma criticată. </w:t>
      </w:r>
    </w:p>
    <w:p w:rsidR="00000000" w:rsidDel="00000000" w:rsidP="00000000" w:rsidRDefault="00000000" w:rsidRPr="00000000" w14:paraId="0000001F">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Considerăm că această normă, care stabilește obligarea la prestarea unei munci pentru activități sau lucrări de interes local a unei persoane care nu a solicitat ea însăși acordarea ajutorului social și nu s-a obligat la contraprestația stabilită de lege nu se încadrează în cazurile prevăzute în art. 42 al. (2) din Constituție, care enumeră expres și limitativ situațiile în care obligarea unei persoane la prestarea unei munci, fără acordul său, nu constituie muncă forțată. Potrivit alin. (2) al art. 42 din Constituția României, nu constituie muncă forțată: ”</w:t>
      </w:r>
      <w:r w:rsidDel="00000000" w:rsidR="00000000" w:rsidRPr="00000000">
        <w:rPr>
          <w:rFonts w:ascii="Roboto" w:cs="Roboto" w:eastAsia="Roboto" w:hAnsi="Roboto"/>
          <w:i w:val="1"/>
          <w:sz w:val="24"/>
          <w:szCs w:val="24"/>
          <w:rtl w:val="0"/>
        </w:rPr>
        <w:t xml:space="preserve">a) activităţile pentru îndeplinirea îndatoririlor militare, precum şi cele desfăşurate, potrivit legii, în locul acestora, din motive religioase sau de conştiinţă; b) munca unei persoane condamnate, prestată în condiţii normale, în perioada de detenţie sau de libertate condiţionată; c) prestaţiile impuse în situaţia creată de calamităţi ori de alt pericol, precum şi cele care fac parte din </w:t>
      </w:r>
      <w:r w:rsidDel="00000000" w:rsidR="00000000" w:rsidRPr="00000000">
        <w:rPr>
          <w:rFonts w:ascii="Roboto" w:cs="Roboto" w:eastAsia="Roboto" w:hAnsi="Roboto"/>
          <w:b w:val="1"/>
          <w:i w:val="1"/>
          <w:sz w:val="24"/>
          <w:szCs w:val="24"/>
          <w:rtl w:val="0"/>
        </w:rPr>
        <w:t xml:space="preserve">obligaţiile civile normale stabilite de lege”. </w:t>
      </w:r>
      <w:r w:rsidDel="00000000" w:rsidR="00000000" w:rsidRPr="00000000">
        <w:rPr>
          <w:rFonts w:ascii="Roboto" w:cs="Roboto" w:eastAsia="Roboto" w:hAnsi="Roboto"/>
          <w:sz w:val="24"/>
          <w:szCs w:val="24"/>
          <w:rtl w:val="0"/>
        </w:rPr>
        <w:t xml:space="preserve">Observăm că </w:t>
      </w:r>
      <w:r w:rsidDel="00000000" w:rsidR="00000000" w:rsidRPr="00000000">
        <w:rPr>
          <w:rFonts w:ascii="Roboto" w:cs="Roboto" w:eastAsia="Roboto" w:hAnsi="Roboto"/>
          <w:b w:val="1"/>
          <w:sz w:val="24"/>
          <w:szCs w:val="24"/>
          <w:rtl w:val="0"/>
        </w:rPr>
        <w:t xml:space="preserve">norma instituită de legiuitor nu se încadrează</w:t>
      </w:r>
      <w:r w:rsidDel="00000000" w:rsidR="00000000" w:rsidRPr="00000000">
        <w:rPr>
          <w:rFonts w:ascii="Roboto" w:cs="Roboto" w:eastAsia="Roboto" w:hAnsi="Roboto"/>
          <w:sz w:val="24"/>
          <w:szCs w:val="24"/>
          <w:rtl w:val="0"/>
        </w:rPr>
        <w:t xml:space="preserve"> </w:t>
      </w:r>
      <w:r w:rsidDel="00000000" w:rsidR="00000000" w:rsidRPr="00000000">
        <w:rPr>
          <w:rFonts w:ascii="Andika" w:cs="Andika" w:eastAsia="Andika" w:hAnsi="Andika"/>
          <w:b w:val="1"/>
          <w:sz w:val="24"/>
          <w:szCs w:val="24"/>
          <w:rtl w:val="0"/>
        </w:rPr>
        <w:t xml:space="preserve">în niciuna dintre situațiile mai sus menționate</w:t>
      </w:r>
      <w:r w:rsidDel="00000000" w:rsidR="00000000" w:rsidRPr="00000000">
        <w:rPr>
          <w:rFonts w:ascii="Andika" w:cs="Andika" w:eastAsia="Andika" w:hAnsi="Andika"/>
          <w:sz w:val="24"/>
          <w:szCs w:val="24"/>
          <w:rtl w:val="0"/>
        </w:rPr>
        <w:t xml:space="preserve">, cu atât mai puțin în litera c) privind ”obligațiile civile normale stabilite de lege”, deoarece membru familiei nu este parte a raportului juridic  și nu are calitatea de garant personal  </w:t>
      </w:r>
      <w:r w:rsidDel="00000000" w:rsidR="00000000" w:rsidRPr="00000000">
        <w:rPr>
          <w:rFonts w:ascii="Roboto" w:cs="Roboto" w:eastAsia="Roboto" w:hAnsi="Roboto"/>
          <w:i w:val="1"/>
          <w:sz w:val="24"/>
          <w:szCs w:val="24"/>
          <w:rtl w:val="0"/>
        </w:rPr>
        <w:t xml:space="preserve">ex officio </w:t>
      </w:r>
      <w:r w:rsidDel="00000000" w:rsidR="00000000" w:rsidRPr="00000000">
        <w:rPr>
          <w:rFonts w:ascii="Roboto" w:cs="Roboto" w:eastAsia="Roboto" w:hAnsi="Roboto"/>
          <w:sz w:val="24"/>
          <w:szCs w:val="24"/>
          <w:rtl w:val="0"/>
        </w:rPr>
        <w:t xml:space="preserve"> al titularului cererii de ajutor social. Norma ins</w:t>
      </w:r>
      <w:r w:rsidDel="00000000" w:rsidR="00000000" w:rsidRPr="00000000">
        <w:rPr>
          <w:rFonts w:ascii="Roboto" w:cs="Roboto" w:eastAsia="Roboto" w:hAnsi="Roboto"/>
          <w:sz w:val="24"/>
          <w:szCs w:val="24"/>
          <w:rtl w:val="0"/>
        </w:rPr>
        <w:t xml:space="preserve">t</w:t>
      </w:r>
      <w:r w:rsidDel="00000000" w:rsidR="00000000" w:rsidRPr="00000000">
        <w:rPr>
          <w:rFonts w:ascii="Roboto" w:cs="Roboto" w:eastAsia="Roboto" w:hAnsi="Roboto"/>
          <w:sz w:val="24"/>
          <w:szCs w:val="24"/>
          <w:rtl w:val="0"/>
        </w:rPr>
        <w:t xml:space="preserve">ituită de legiuitor nu este una ”normală” deoarece nu este temporară, nu este proporțională cu situația care a determinat-o, nu este necesară într-o societate democratică, este discriminatorie deoarece legiuitorul nu definește noțiunea de ”membru al familiei”, adică cine sunt subiecții determinați cărora li se aplică norma, ea putând fi aplicată arbitrar,  și aduce atingere însăși existenței dreptului garantat de lege. Față de acestea, norma reprezintă o restrângere a exercițiului drepturilor și libertăților cetățenești, neintrând în limitele limitativ și de strictă interpretare  enumerate  de </w:t>
      </w:r>
      <w:r w:rsidDel="00000000" w:rsidR="00000000" w:rsidRPr="00000000">
        <w:rPr>
          <w:rFonts w:ascii="Andika" w:cs="Andika" w:eastAsia="Andika" w:hAnsi="Andika"/>
          <w:b w:val="1"/>
          <w:sz w:val="24"/>
          <w:szCs w:val="24"/>
          <w:rtl w:val="0"/>
        </w:rPr>
        <w:t xml:space="preserve">art. 53 din Constituție</w:t>
      </w:r>
      <w:r w:rsidDel="00000000" w:rsidR="00000000" w:rsidRPr="00000000">
        <w:rPr>
          <w:rFonts w:ascii="Roboto" w:cs="Roboto" w:eastAsia="Roboto" w:hAnsi="Roboto"/>
          <w:sz w:val="24"/>
          <w:szCs w:val="24"/>
          <w:rtl w:val="0"/>
        </w:rPr>
        <w:t xml:space="preserve">, deci prin urmare </w:t>
      </w:r>
      <w:r w:rsidDel="00000000" w:rsidR="00000000" w:rsidRPr="00000000">
        <w:rPr>
          <w:rFonts w:ascii="Roboto" w:cs="Roboto" w:eastAsia="Roboto" w:hAnsi="Roboto"/>
          <w:b w:val="1"/>
          <w:sz w:val="24"/>
          <w:szCs w:val="24"/>
          <w:rtl w:val="0"/>
        </w:rPr>
        <w:t xml:space="preserve">norma este neconstituțională</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20">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Pactul internațional relativ la drepturile civile și politice în contextul libertăților individuale statuează că </w:t>
      </w:r>
      <w:r w:rsidDel="00000000" w:rsidR="00000000" w:rsidRPr="00000000">
        <w:rPr>
          <w:rFonts w:ascii="Andika" w:cs="Andika" w:eastAsia="Andika" w:hAnsi="Andika"/>
          <w:i w:val="1"/>
          <w:sz w:val="24"/>
          <w:szCs w:val="24"/>
          <w:rtl w:val="0"/>
        </w:rPr>
        <w:t xml:space="preserve">nimeni nu va putea fi ținut în sclavie, </w:t>
      </w:r>
      <w:r w:rsidDel="00000000" w:rsidR="00000000" w:rsidRPr="00000000">
        <w:rPr>
          <w:rFonts w:ascii="Andika" w:cs="Andika" w:eastAsia="Andika" w:hAnsi="Andika"/>
          <w:b w:val="1"/>
          <w:i w:val="1"/>
          <w:sz w:val="24"/>
          <w:szCs w:val="24"/>
          <w:rtl w:val="0"/>
        </w:rPr>
        <w:t xml:space="preserve">în servitute și</w:t>
      </w:r>
      <w:r w:rsidDel="00000000" w:rsidR="00000000" w:rsidRPr="00000000">
        <w:rPr>
          <w:rFonts w:ascii="Roboto" w:cs="Roboto" w:eastAsia="Roboto" w:hAnsi="Roboto"/>
          <w:i w:val="1"/>
          <w:sz w:val="24"/>
          <w:szCs w:val="24"/>
          <w:rtl w:val="0"/>
        </w:rPr>
        <w:t xml:space="preserve"> nu va fi constrâns </w:t>
      </w:r>
      <w:r w:rsidDel="00000000" w:rsidR="00000000" w:rsidRPr="00000000">
        <w:rPr>
          <w:rFonts w:ascii="Roboto" w:cs="Roboto" w:eastAsia="Roboto" w:hAnsi="Roboto"/>
          <w:b w:val="1"/>
          <w:i w:val="1"/>
          <w:sz w:val="24"/>
          <w:szCs w:val="24"/>
          <w:rtl w:val="0"/>
        </w:rPr>
        <w:t xml:space="preserve">să îndeplinească o muncă forțată sau obligatorie</w:t>
      </w:r>
      <w:r w:rsidDel="00000000" w:rsidR="00000000" w:rsidRPr="00000000">
        <w:rPr>
          <w:rFonts w:ascii="Roboto" w:cs="Roboto" w:eastAsia="Roboto" w:hAnsi="Roboto"/>
          <w:sz w:val="24"/>
          <w:szCs w:val="24"/>
          <w:rtl w:val="0"/>
        </w:rPr>
        <w:t xml:space="preserve"> (art. 8). </w:t>
      </w:r>
      <w:r w:rsidDel="00000000" w:rsidR="00000000" w:rsidRPr="00000000">
        <w:rPr>
          <w:rFonts w:ascii="Roboto" w:cs="Roboto" w:eastAsia="Roboto" w:hAnsi="Roboto"/>
          <w:b w:val="1"/>
          <w:sz w:val="24"/>
          <w:szCs w:val="24"/>
          <w:rtl w:val="0"/>
        </w:rPr>
        <w:t xml:space="preserve">Libertatea muncii</w:t>
      </w:r>
      <w:r w:rsidDel="00000000" w:rsidR="00000000" w:rsidRPr="00000000">
        <w:rPr>
          <w:rFonts w:ascii="Roboto" w:cs="Roboto" w:eastAsia="Roboto" w:hAnsi="Roboto"/>
          <w:sz w:val="24"/>
          <w:szCs w:val="24"/>
          <w:rtl w:val="0"/>
        </w:rPr>
        <w:t xml:space="preserve"> este reglementată prin două convenții ale Organizației Internaționale a Muncii, Convenția nr. 29/1930 și Convenția nr. 105/1957. Ambele interzic munca forțată și impun limitativ și enumerativ cazurile pentru care nu se consideră muncă forțată, cazuri în care nu se regăsește și norma criticată.</w:t>
      </w:r>
    </w:p>
    <w:p w:rsidR="00000000" w:rsidDel="00000000" w:rsidP="00000000" w:rsidRDefault="00000000" w:rsidRPr="00000000" w14:paraId="00000021">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Pe plan european, Carta drepturilor fundamentale a Uniunii Europene, document moral-politic adoptat odată cu </w:t>
      </w:r>
      <w:r w:rsidDel="00000000" w:rsidR="00000000" w:rsidRPr="00000000">
        <w:rPr>
          <w:rFonts w:ascii="Roboto" w:cs="Roboto" w:eastAsia="Roboto" w:hAnsi="Roboto"/>
          <w:b w:val="1"/>
          <w:sz w:val="24"/>
          <w:szCs w:val="24"/>
          <w:rtl w:val="0"/>
        </w:rPr>
        <w:t xml:space="preserve">Tratatul de la Nisa, </w:t>
      </w:r>
      <w:r w:rsidDel="00000000" w:rsidR="00000000" w:rsidRPr="00000000">
        <w:rPr>
          <w:rFonts w:ascii="Andika" w:cs="Andika" w:eastAsia="Andika" w:hAnsi="Andika"/>
          <w:sz w:val="24"/>
          <w:szCs w:val="24"/>
          <w:rtl w:val="0"/>
        </w:rPr>
        <w:t xml:space="preserve">interzice sclavia  și </w:t>
      </w:r>
      <w:r w:rsidDel="00000000" w:rsidR="00000000" w:rsidRPr="00000000">
        <w:rPr>
          <w:rFonts w:ascii="Roboto" w:cs="Roboto" w:eastAsia="Roboto" w:hAnsi="Roboto"/>
          <w:b w:val="1"/>
          <w:sz w:val="24"/>
          <w:szCs w:val="24"/>
          <w:rtl w:val="0"/>
        </w:rPr>
        <w:t xml:space="preserve">munca forțată (art. 5).</w:t>
      </w:r>
      <w:r w:rsidDel="00000000" w:rsidR="00000000" w:rsidRPr="00000000">
        <w:rPr>
          <w:rFonts w:ascii="Roboto" w:cs="Roboto" w:eastAsia="Roboto" w:hAnsi="Roboto"/>
          <w:sz w:val="24"/>
          <w:szCs w:val="24"/>
          <w:rtl w:val="0"/>
        </w:rPr>
        <w:t xml:space="preserve">. Convenția pentru apărarea drepturilor omului și libertăților fundamentale din 1950 interzice, pri</w:t>
      </w:r>
      <w:r w:rsidDel="00000000" w:rsidR="00000000" w:rsidRPr="00000000">
        <w:rPr>
          <w:rFonts w:ascii="Andika" w:cs="Andika" w:eastAsia="Andika" w:hAnsi="Andika"/>
          <w:i w:val="1"/>
          <w:sz w:val="24"/>
          <w:szCs w:val="24"/>
          <w:rtl w:val="0"/>
        </w:rPr>
        <w:t xml:space="preserve">n art. 4, sclavia și </w:t>
      </w:r>
      <w:r w:rsidDel="00000000" w:rsidR="00000000" w:rsidRPr="00000000">
        <w:rPr>
          <w:rFonts w:ascii="Roboto" w:cs="Roboto" w:eastAsia="Roboto" w:hAnsi="Roboto"/>
          <w:b w:val="1"/>
          <w:i w:val="1"/>
          <w:sz w:val="24"/>
          <w:szCs w:val="24"/>
          <w:rtl w:val="0"/>
        </w:rPr>
        <w:t xml:space="preserve">munca forțată</w:t>
      </w:r>
      <w:r w:rsidDel="00000000" w:rsidR="00000000" w:rsidRPr="00000000">
        <w:rPr>
          <w:rFonts w:ascii="Roboto" w:cs="Roboto" w:eastAsia="Roboto" w:hAnsi="Roboto"/>
          <w:i w:val="1"/>
          <w:sz w:val="24"/>
          <w:szCs w:val="24"/>
          <w:rtl w:val="0"/>
        </w:rPr>
        <w:t xml:space="preserve">. Carta socială  europeană din 1961, revizuită în 1996, ratificată de România prin Legea nr. 74/1999 reglementează în art. 1, pct. 1 obligația statelor membre ale Consiliului Europei de a proteja, ”de o manieră eficientă, dreptul lucrătorilor de a-și câștiga existența printr-o muncă liber întreprinsă”. Conform art. 11, alin. (1) din Constituția României, ”Statul român se obligă să îndeplinească întocmai şi cu bună-credinţă obligaţiile ce-i revin din tratatele la care este parte”</w:t>
      </w:r>
      <w:r w:rsidDel="00000000" w:rsidR="00000000" w:rsidRPr="00000000">
        <w:rPr>
          <w:rFonts w:ascii="Andika" w:cs="Andika" w:eastAsia="Andika" w:hAnsi="Andika"/>
          <w:sz w:val="24"/>
          <w:szCs w:val="24"/>
          <w:rtl w:val="0"/>
        </w:rPr>
        <w:t xml:space="preserve"> iar conform art. 20, alin. (1) și (2) din Constituție, ”</w:t>
      </w:r>
      <w:r w:rsidDel="00000000" w:rsidR="00000000" w:rsidRPr="00000000">
        <w:rPr>
          <w:rFonts w:ascii="Roboto" w:cs="Roboto" w:eastAsia="Roboto" w:hAnsi="Roboto"/>
          <w:i w:val="1"/>
          <w:sz w:val="24"/>
          <w:szCs w:val="24"/>
          <w:rtl w:val="0"/>
        </w:rPr>
        <w:t xml:space="preserve">(1) Dispoziţiile constituţionale privind drepturile şi libertăţile cetăţenilor vor fi interpretate şi aplicate în concordanţă cu Declaraţia Universală a Drepturilor Omului, cu pactele şi cu celelalte tratate la care România este parte. (2) Dacă există neconcordanţe între pactele şi tratatele privitoare la drepturile fundamentale ale omului, la care România este parte, şi legile interne, au prioritate reglementările internaţionale, cu excepţia cazului în care Constituţia sau legile interne conţin dispoziţii mai favorabile</w:t>
      </w:r>
      <w:r w:rsidDel="00000000" w:rsidR="00000000" w:rsidRPr="00000000">
        <w:rPr>
          <w:rFonts w:ascii="Roboto" w:cs="Roboto" w:eastAsia="Roboto" w:hAnsi="Roboto"/>
          <w:sz w:val="24"/>
          <w:szCs w:val="24"/>
          <w:rtl w:val="0"/>
        </w:rPr>
        <w:t xml:space="preserve">”. Față de prevederile din tratatele internaționale evocate, norma criticată încalcă </w:t>
      </w:r>
      <w:r w:rsidDel="00000000" w:rsidR="00000000" w:rsidRPr="00000000">
        <w:rPr>
          <w:rFonts w:ascii="Roboto" w:cs="Roboto" w:eastAsia="Roboto" w:hAnsi="Roboto"/>
          <w:b w:val="1"/>
          <w:sz w:val="24"/>
          <w:szCs w:val="24"/>
          <w:rtl w:val="0"/>
        </w:rPr>
        <w:t xml:space="preserve">art. 11,</w:t>
      </w:r>
      <w:r w:rsidDel="00000000" w:rsidR="00000000" w:rsidRPr="00000000">
        <w:rPr>
          <w:rFonts w:ascii="Roboto" w:cs="Roboto" w:eastAsia="Roboto" w:hAnsi="Roboto"/>
          <w:sz w:val="24"/>
          <w:szCs w:val="24"/>
          <w:rtl w:val="0"/>
        </w:rPr>
        <w:t xml:space="preserve"> </w:t>
      </w:r>
      <w:r w:rsidDel="00000000" w:rsidR="00000000" w:rsidRPr="00000000">
        <w:rPr>
          <w:rFonts w:ascii="Andika" w:cs="Andika" w:eastAsia="Andika" w:hAnsi="Andika"/>
          <w:b w:val="1"/>
          <w:sz w:val="24"/>
          <w:szCs w:val="24"/>
          <w:rtl w:val="0"/>
        </w:rPr>
        <w:t xml:space="preserve">alin. (1) și art. 20 din Constituția</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sz w:val="24"/>
          <w:szCs w:val="24"/>
          <w:rtl w:val="0"/>
        </w:rPr>
        <w:t xml:space="preserve">României</w:t>
      </w:r>
      <w:r w:rsidDel="00000000" w:rsidR="00000000" w:rsidRPr="00000000">
        <w:rPr>
          <w:rFonts w:ascii="Roboto" w:cs="Roboto" w:eastAsia="Roboto" w:hAnsi="Roboto"/>
          <w:sz w:val="24"/>
          <w:szCs w:val="24"/>
          <w:rtl w:val="0"/>
        </w:rPr>
        <w:t xml:space="preserve">, deci este neconstituțională. Conform art. 68, alin. (1) din Legea nr. 215/2001, ”În exercitarea atribuțiilor sale primarul emite dispoziții cu caracter normativ sau individual”. Dispozițiile primarului sunt acte administrative care execută în concret prevederile legii, actele administrative emise de autoritățile administrației publice centrale sau hotărârile consiliului local. Formularea ”cu acordul primarului”  este lipsită de claritate și previzibilitate deoarece nu rezultă dacă ”acordul” este o operațiune administrativă, adică un aviz conform sau consultativ, sau dacă este un act administrativ individual (dispoziție). Sub acest aspect, textul încalcă art. 8, alin. (4) și art. 36, alin. (1) din Legea nr. 24/2000 care prevăd că textul legii trebuie să fie</w:t>
      </w:r>
      <w:r w:rsidDel="00000000" w:rsidR="00000000" w:rsidRPr="00000000">
        <w:rPr>
          <w:rFonts w:ascii="Roboto" w:cs="Roboto" w:eastAsia="Roboto" w:hAnsi="Roboto"/>
          <w:b w:val="1"/>
          <w:sz w:val="24"/>
          <w:szCs w:val="24"/>
          <w:rtl w:val="0"/>
        </w:rPr>
        <w:t xml:space="preserve"> clar și precis, să excludă orice echivoc</w:t>
      </w:r>
      <w:r w:rsidDel="00000000" w:rsidR="00000000" w:rsidRPr="00000000">
        <w:rPr>
          <w:rFonts w:ascii="Roboto" w:cs="Roboto" w:eastAsia="Roboto" w:hAnsi="Roboto"/>
          <w:sz w:val="24"/>
          <w:szCs w:val="24"/>
          <w:rtl w:val="0"/>
        </w:rPr>
        <w:t xml:space="preserve">. Sub acest aspect, textul încalcă art. 1, alin. (5) din Constituția României care prevede obligativitatea </w:t>
      </w:r>
      <w:r w:rsidDel="00000000" w:rsidR="00000000" w:rsidRPr="00000000">
        <w:rPr>
          <w:rFonts w:ascii="Roboto" w:cs="Roboto" w:eastAsia="Roboto" w:hAnsi="Roboto"/>
          <w:b w:val="1"/>
          <w:sz w:val="24"/>
          <w:szCs w:val="24"/>
          <w:rtl w:val="0"/>
        </w:rPr>
        <w:t xml:space="preserve">respectării </w:t>
      </w:r>
      <w:r w:rsidDel="00000000" w:rsidR="00000000" w:rsidRPr="00000000">
        <w:rPr>
          <w:rFonts w:ascii="Andika" w:cs="Andika" w:eastAsia="Andika" w:hAnsi="Andika"/>
          <w:sz w:val="24"/>
          <w:szCs w:val="24"/>
          <w:rtl w:val="0"/>
        </w:rPr>
        <w:t xml:space="preserve">supremației Constituției, a supremației sale și a </w:t>
      </w:r>
      <w:r w:rsidDel="00000000" w:rsidR="00000000" w:rsidRPr="00000000">
        <w:rPr>
          <w:rFonts w:ascii="Roboto" w:cs="Roboto" w:eastAsia="Roboto" w:hAnsi="Roboto"/>
          <w:b w:val="1"/>
          <w:sz w:val="24"/>
          <w:szCs w:val="24"/>
          <w:rtl w:val="0"/>
        </w:rPr>
        <w:t xml:space="preserve">legilor</w:t>
      </w:r>
      <w:r w:rsidDel="00000000" w:rsidR="00000000" w:rsidRPr="00000000">
        <w:rPr>
          <w:rFonts w:ascii="Roboto" w:cs="Roboto" w:eastAsia="Roboto" w:hAnsi="Roboto"/>
          <w:sz w:val="24"/>
          <w:szCs w:val="24"/>
          <w:rtl w:val="0"/>
        </w:rPr>
        <w:t xml:space="preserve">, </w:t>
      </w:r>
      <w:r w:rsidDel="00000000" w:rsidR="00000000" w:rsidRPr="00000000">
        <w:rPr>
          <w:rFonts w:ascii="Andika" w:cs="Andika" w:eastAsia="Andika" w:hAnsi="Andika"/>
          <w:b w:val="1"/>
          <w:sz w:val="24"/>
          <w:szCs w:val="24"/>
          <w:rtl w:val="0"/>
        </w:rPr>
        <w:t xml:space="preserve">deci este neconstituțional</w:t>
      </w:r>
      <w:r w:rsidDel="00000000" w:rsidR="00000000" w:rsidRPr="00000000">
        <w:rPr>
          <w:rFonts w:ascii="Roboto" w:cs="Roboto" w:eastAsia="Roboto" w:hAnsi="Roboto"/>
          <w:sz w:val="24"/>
          <w:szCs w:val="24"/>
          <w:rtl w:val="0"/>
        </w:rPr>
        <w:t xml:space="preserve">. Față de argumentele prezentate, norma criticată încalcă art. 1, alin. (5), art. 11, alin. (1), art. 20, art. 42 și art. 53 din Constituția României, republicată, deci este neconstituțională</w:t>
      </w:r>
      <w:r w:rsidDel="00000000" w:rsidR="00000000" w:rsidRPr="00000000">
        <w:rPr>
          <w:rtl w:val="0"/>
        </w:rPr>
      </w:r>
    </w:p>
    <w:p w:rsidR="00000000" w:rsidDel="00000000" w:rsidP="00000000" w:rsidRDefault="00000000" w:rsidRPr="00000000" w14:paraId="00000022">
      <w:pPr>
        <w:numPr>
          <w:ilvl w:val="0"/>
          <w:numId w:val="4"/>
        </w:numPr>
        <w:spacing w:after="120" w:line="276" w:lineRule="auto"/>
        <w:ind w:left="360"/>
        <w:contextualSpacing w:val="0"/>
        <w:jc w:val="both"/>
        <w:rPr>
          <w:rFonts w:ascii="Roboto" w:cs="Roboto" w:eastAsia="Roboto" w:hAnsi="Roboto"/>
          <w:b w:val="1"/>
          <w:sz w:val="24"/>
          <w:szCs w:val="24"/>
        </w:rPr>
      </w:pPr>
      <w:r w:rsidDel="00000000" w:rsidR="00000000" w:rsidRPr="00000000">
        <w:rPr>
          <w:rFonts w:ascii="Andika" w:cs="Andika" w:eastAsia="Andika" w:hAnsi="Andika"/>
          <w:b w:val="1"/>
          <w:sz w:val="24"/>
          <w:szCs w:val="24"/>
          <w:u w:val="single"/>
          <w:rtl w:val="0"/>
        </w:rPr>
        <w:t xml:space="preserve">Cu privire la neconstituționalitatea punctului 1 din lege prin care se introduce  articolul 6</w:t>
      </w:r>
      <w:r w:rsidDel="00000000" w:rsidR="00000000" w:rsidRPr="00000000">
        <w:rPr>
          <w:rFonts w:ascii="Roboto" w:cs="Roboto" w:eastAsia="Roboto" w:hAnsi="Roboto"/>
          <w:b w:val="1"/>
          <w:sz w:val="24"/>
          <w:szCs w:val="24"/>
          <w:u w:val="single"/>
          <w:vertAlign w:val="superscript"/>
          <w:rtl w:val="0"/>
        </w:rPr>
        <w:t xml:space="preserve">1</w:t>
      </w:r>
      <w:r w:rsidDel="00000000" w:rsidR="00000000" w:rsidRPr="00000000">
        <w:rPr>
          <w:rFonts w:ascii="Andika" w:cs="Andika" w:eastAsia="Andika" w:hAnsi="Andika"/>
          <w:b w:val="1"/>
          <w:sz w:val="24"/>
          <w:szCs w:val="24"/>
          <w:u w:val="single"/>
          <w:rtl w:val="0"/>
        </w:rPr>
        <w:t xml:space="preserve"> – critica privește alineatele (2), (3), (4) și (5) din acest articol nou  </w:t>
      </w:r>
    </w:p>
    <w:p w:rsidR="00000000" w:rsidDel="00000000" w:rsidP="00000000" w:rsidRDefault="00000000" w:rsidRPr="00000000" w14:paraId="00000023">
      <w:pPr>
        <w:spacing w:after="120" w:line="276" w:lineRule="auto"/>
        <w:ind w:left="360"/>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Alineatele (2), (3), (4) </w:t>
      </w:r>
      <w:r w:rsidDel="00000000" w:rsidR="00000000" w:rsidRPr="00000000">
        <w:rPr>
          <w:rFonts w:ascii="Andika" w:cs="Andika" w:eastAsia="Andika" w:hAnsi="Andika"/>
          <w:sz w:val="24"/>
          <w:szCs w:val="24"/>
          <w:vertAlign w:val="superscript"/>
          <w:rtl w:val="0"/>
        </w:rPr>
        <w:t xml:space="preserve">ș</w:t>
      </w:r>
      <w:r w:rsidDel="00000000" w:rsidR="00000000" w:rsidRPr="00000000">
        <w:rPr>
          <w:rFonts w:ascii="Roboto" w:cs="Roboto" w:eastAsia="Roboto" w:hAnsi="Roboto"/>
          <w:sz w:val="24"/>
          <w:szCs w:val="24"/>
          <w:rtl w:val="0"/>
        </w:rPr>
        <w:t xml:space="preserve">i (5) din articolul 6</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Roboto" w:cs="Roboto" w:eastAsia="Roboto" w:hAnsi="Roboto"/>
          <w:sz w:val="24"/>
          <w:szCs w:val="24"/>
          <w:rtl w:val="0"/>
        </w:rPr>
        <w:t xml:space="preserve"> au următorul cuprins:</w:t>
      </w:r>
    </w:p>
    <w:p w:rsidR="00000000" w:rsidDel="00000000" w:rsidP="00000000" w:rsidRDefault="00000000" w:rsidRPr="00000000" w14:paraId="00000024">
      <w:pPr>
        <w:spacing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w:t>
      </w:r>
      <w:r w:rsidDel="00000000" w:rsidR="00000000" w:rsidRPr="00000000">
        <w:rPr>
          <w:rFonts w:ascii="Roboto" w:cs="Roboto" w:eastAsia="Roboto" w:hAnsi="Roboto"/>
          <w:i w:val="1"/>
          <w:sz w:val="24"/>
          <w:szCs w:val="24"/>
          <w:rtl w:val="0"/>
        </w:rPr>
        <w:t xml:space="preserve">(2) Planul de acţiune prevăzut la alin. (1) se aprobă prin dispoziţie a primarului, se afişează la sediul primăriei şi cuprinde activităţile sezoniere, beneficiarii de lucrări, precum şi repartizarea persoanelor din familiile beneficiare de ajutor social pentru desfăşurarea activităţilor sezoniere</w:t>
      </w:r>
      <w:r w:rsidDel="00000000" w:rsidR="00000000" w:rsidRPr="00000000">
        <w:rPr>
          <w:rtl w:val="0"/>
        </w:rPr>
      </w:r>
    </w:p>
    <w:p w:rsidR="00000000" w:rsidDel="00000000" w:rsidP="00000000" w:rsidRDefault="00000000" w:rsidRPr="00000000" w14:paraId="00000025">
      <w:pPr>
        <w:spacing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i w:val="1"/>
          <w:sz w:val="24"/>
          <w:szCs w:val="24"/>
          <w:rtl w:val="0"/>
        </w:rPr>
        <w:t xml:space="preserve">(3) Efectuarea activităților sezoniere nu exceptează persoanele de la îndeplinirea obligației prevăzută la art. 6 alin. (2).</w:t>
      </w:r>
      <w:r w:rsidDel="00000000" w:rsidR="00000000" w:rsidRPr="00000000">
        <w:rPr>
          <w:rtl w:val="0"/>
        </w:rPr>
      </w:r>
    </w:p>
    <w:p w:rsidR="00000000" w:rsidDel="00000000" w:rsidP="00000000" w:rsidRDefault="00000000" w:rsidRPr="00000000" w14:paraId="00000026">
      <w:pPr>
        <w:spacing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i w:val="1"/>
          <w:sz w:val="24"/>
          <w:szCs w:val="24"/>
          <w:rtl w:val="0"/>
        </w:rPr>
        <w:t xml:space="preserve">(4) Repartizarea activităților sezoniere se realizează de către primar, după efectuarea de către beneficiarii de ajutor social a orelor de muncă stabilite în condițiile art. 6 al. (2) – (4)</w:t>
      </w:r>
      <w:r w:rsidDel="00000000" w:rsidR="00000000" w:rsidRPr="00000000">
        <w:rPr>
          <w:rtl w:val="0"/>
        </w:rPr>
      </w:r>
    </w:p>
    <w:p w:rsidR="00000000" w:rsidDel="00000000" w:rsidP="00000000" w:rsidRDefault="00000000" w:rsidRPr="00000000" w14:paraId="00000027">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i w:val="1"/>
          <w:sz w:val="24"/>
          <w:szCs w:val="24"/>
          <w:rtl w:val="0"/>
        </w:rPr>
        <w:t xml:space="preserve">(5) Planul de acțiune prevăzut la al. (1) se transmite agențiilor teritoriale, în luna următoare aprobării, în termenul prevăzut la art. 13</w:t>
      </w:r>
      <w:r w:rsidDel="00000000" w:rsidR="00000000" w:rsidRPr="00000000">
        <w:rPr>
          <w:rFonts w:ascii="Roboto" w:cs="Roboto" w:eastAsia="Roboto" w:hAnsi="Roboto"/>
          <w:i w:val="1"/>
          <w:sz w:val="24"/>
          <w:szCs w:val="24"/>
          <w:vertAlign w:val="superscript"/>
          <w:rtl w:val="0"/>
        </w:rPr>
        <w:t xml:space="preserve">1</w:t>
      </w:r>
      <w:r w:rsidDel="00000000" w:rsidR="00000000" w:rsidRPr="00000000">
        <w:rPr>
          <w:rFonts w:ascii="Roboto" w:cs="Roboto" w:eastAsia="Roboto" w:hAnsi="Roboto"/>
          <w:i w:val="1"/>
          <w:sz w:val="24"/>
          <w:szCs w:val="24"/>
          <w:rtl w:val="0"/>
        </w:rPr>
        <w:t xml:space="preserve"> al.(3) </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28">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Față de aceste prevederi formulăm </w:t>
      </w:r>
      <w:r w:rsidDel="00000000" w:rsidR="00000000" w:rsidRPr="00000000">
        <w:rPr>
          <w:rFonts w:ascii="Andika" w:cs="Andika" w:eastAsia="Andika" w:hAnsi="Andika"/>
          <w:b w:val="1"/>
          <w:sz w:val="24"/>
          <w:szCs w:val="24"/>
          <w:rtl w:val="0"/>
        </w:rPr>
        <w:t xml:space="preserve">aceleași critici de neconstituționale cu cele de la punctul I</w:t>
      </w:r>
      <w:r w:rsidDel="00000000" w:rsidR="00000000" w:rsidRPr="00000000">
        <w:rPr>
          <w:rFonts w:ascii="Roboto" w:cs="Roboto" w:eastAsia="Roboto" w:hAnsi="Roboto"/>
          <w:sz w:val="24"/>
          <w:szCs w:val="24"/>
          <w:rtl w:val="0"/>
        </w:rPr>
        <w:t xml:space="preserve">., considerând că noul art. 6</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Roboto" w:cs="Roboto" w:eastAsia="Roboto" w:hAnsi="Roboto"/>
          <w:sz w:val="24"/>
          <w:szCs w:val="24"/>
          <w:rtl w:val="0"/>
        </w:rPr>
        <w:t xml:space="preserve"> prevede munca forțată atât în sarcina titularului cererii de ajutor social, cât și în sarcina membrilor familiei acestuia (care nu au semnat cererea de ajutor social și nu și-au asumat personal niciun fel de obligații corelative acordării acestuia), în favoarea și în interesul unor persoane private (fără a fi vorba de vreun interes public).</w:t>
      </w:r>
      <w:r w:rsidDel="00000000" w:rsidR="00000000" w:rsidRPr="00000000">
        <w:rPr>
          <w:rtl w:val="0"/>
        </w:rPr>
      </w:r>
    </w:p>
    <w:p w:rsidR="00000000" w:rsidDel="00000000" w:rsidP="00000000" w:rsidRDefault="00000000" w:rsidRPr="00000000" w14:paraId="00000029">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În ceea ce privește stabilirea obligației de a presta muncă în sarcina unei persoane care nu este  titular al cererii de ajutor social, în condițiile prevăzute de art. 6</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Roboto" w:cs="Roboto" w:eastAsia="Roboto" w:hAnsi="Roboto"/>
          <w:sz w:val="24"/>
          <w:szCs w:val="24"/>
          <w:rtl w:val="0"/>
        </w:rPr>
        <w:t xml:space="preserve">, argumentele privind neconstituționalitatea prevederilor legale sunt cele prezentate la punctul I., la care se adaugă cele prezentate în continuare, care sunt aplicabile și titularului cererii de ajutor social.</w:t>
      </w:r>
    </w:p>
    <w:p w:rsidR="00000000" w:rsidDel="00000000" w:rsidP="00000000" w:rsidRDefault="00000000" w:rsidRPr="00000000" w14:paraId="0000002A">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Și pentru titularul cererii de ajutor social, care s-a angajat implicit la prestarea muncii pentru acțiuni și lucrări de interes loc, în schimbul ajutorului social (prin semnarea și depunerea cererii în temeiul unei legi pe care se prezumă că o cunoaște), munca prevăzută în art. 6</w:t>
      </w:r>
      <w:r w:rsidDel="00000000" w:rsidR="00000000" w:rsidRPr="00000000">
        <w:rPr>
          <w:rFonts w:ascii="Roboto" w:cs="Roboto" w:eastAsia="Roboto" w:hAnsi="Roboto"/>
          <w:sz w:val="24"/>
          <w:szCs w:val="24"/>
          <w:vertAlign w:val="superscript"/>
          <w:rtl w:val="0"/>
        </w:rPr>
        <w:t xml:space="preserve">1 </w:t>
      </w:r>
      <w:r w:rsidDel="00000000" w:rsidR="00000000" w:rsidRPr="00000000">
        <w:rPr>
          <w:rFonts w:ascii="Roboto" w:cs="Roboto" w:eastAsia="Roboto" w:hAnsi="Roboto"/>
          <w:sz w:val="24"/>
          <w:szCs w:val="24"/>
          <w:rtl w:val="0"/>
        </w:rPr>
        <w:t xml:space="preserve">reprezintă muncă forțată. Afirmăm acest lucru întrucât el poate fi obligat în temeiul acestui articol la o muncă suplimentară față de cea pe care va fi obligat să o presteze în temeiul prevederilor art. 6 al. (2) – (4), care reprezintă echivalentul, conform legii, al ajutorului social pe care îl primește. De asemenea, munca prevăzută în art. 6</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Roboto" w:cs="Roboto" w:eastAsia="Roboto" w:hAnsi="Roboto"/>
          <w:sz w:val="24"/>
          <w:szCs w:val="24"/>
          <w:rtl w:val="0"/>
        </w:rPr>
        <w:t xml:space="preserve"> poate conduce la depășirea regimului normal de lucru din moment ce se efectuează după ce au fost îndeplinite orele de muncă stabilite în art. 6 al. (2) – (4). </w:t>
      </w:r>
    </w:p>
    <w:p w:rsidR="00000000" w:rsidDel="00000000" w:rsidP="00000000" w:rsidRDefault="00000000" w:rsidRPr="00000000" w14:paraId="0000002B">
      <w:pPr>
        <w:spacing w:after="120" w:line="276" w:lineRule="auto"/>
        <w:contextualSpacing w:val="0"/>
        <w:jc w:val="both"/>
        <w:rPr>
          <w:rFonts w:ascii="Roboto" w:cs="Roboto" w:eastAsia="Roboto" w:hAnsi="Roboto"/>
          <w:sz w:val="24"/>
          <w:szCs w:val="24"/>
        </w:rPr>
      </w:pPr>
      <w:r w:rsidDel="00000000" w:rsidR="00000000" w:rsidRPr="00000000">
        <w:rPr>
          <w:rFonts w:ascii="Andika" w:cs="Andika" w:eastAsia="Andika" w:hAnsi="Andika"/>
          <w:sz w:val="24"/>
          <w:szCs w:val="24"/>
          <w:rtl w:val="0"/>
        </w:rPr>
        <w:t xml:space="preserve">Deși art. 6</w:t>
      </w:r>
      <w:r w:rsidDel="00000000" w:rsidR="00000000" w:rsidRPr="00000000">
        <w:rPr>
          <w:rFonts w:ascii="Roboto" w:cs="Roboto" w:eastAsia="Roboto" w:hAnsi="Roboto"/>
          <w:sz w:val="24"/>
          <w:szCs w:val="24"/>
          <w:vertAlign w:val="superscript"/>
          <w:rtl w:val="0"/>
        </w:rPr>
        <w:t xml:space="preserve">2</w:t>
      </w:r>
      <w:r w:rsidDel="00000000" w:rsidR="00000000" w:rsidRPr="00000000">
        <w:rPr>
          <w:rFonts w:ascii="Roboto" w:cs="Roboto" w:eastAsia="Roboto" w:hAnsi="Roboto"/>
          <w:sz w:val="24"/>
          <w:szCs w:val="24"/>
          <w:rtl w:val="0"/>
        </w:rPr>
        <w:t xml:space="preserve"> al. (2) prevede că remunerarea activităţii desfăşurate potrivit alin. (1), norma de lucru, precum şi alte obligaţii şi îndatoriri se stabilesc prin negociere directă între beneficiarul de lucrări şi persoana care prestează activitatea în condiţiile Legii nr. 52/2011 privind exercitarea unor activităţi cu caracter ocazional desfăşurate de zilieri, practic art. 6</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Roboto" w:cs="Roboto" w:eastAsia="Roboto" w:hAnsi="Roboto"/>
          <w:sz w:val="24"/>
          <w:szCs w:val="24"/>
          <w:rtl w:val="0"/>
        </w:rPr>
        <w:t xml:space="preserve"> al. (4) nu dă posibilitatea persoanei care ar urma să presteze munca  să opteze dacă dorește sau nu să presteze munca respectivă și nici să negocieze în mod real cu beneficiarul de lucrări, repartizarea activităților sezoniere făcută de către primar fiind obligatorie pentru beneficiarii de ajutor social. </w:t>
      </w:r>
    </w:p>
    <w:p w:rsidR="00000000" w:rsidDel="00000000" w:rsidP="00000000" w:rsidRDefault="00000000" w:rsidRPr="00000000" w14:paraId="0000002C">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Conform art. 41 al. (1) din Constituția României, alegerea profesiei, a meseriei sau a ocupației, precum și a locului de muncă este liberă. Prin textele legale criticate, care instituie obligativitatea pentru beneficiarul ajutorului social a încheierii unui raport de muncă cu un terț beneficiar, agent economic, pentru un loc de muncă impus prin dispoziția primarului, sub sancțiunea pierderii dreptului la ajutor social (prevăzută în noul articol 15</w:t>
      </w:r>
      <w:r w:rsidDel="00000000" w:rsidR="00000000" w:rsidRPr="00000000">
        <w:rPr>
          <w:rFonts w:ascii="Roboto" w:cs="Roboto" w:eastAsia="Roboto" w:hAnsi="Roboto"/>
          <w:sz w:val="24"/>
          <w:szCs w:val="24"/>
          <w:vertAlign w:val="superscript"/>
          <w:rtl w:val="0"/>
        </w:rPr>
        <w:t xml:space="preserve">1 </w:t>
      </w:r>
      <w:r w:rsidDel="00000000" w:rsidR="00000000" w:rsidRPr="00000000">
        <w:rPr>
          <w:rFonts w:ascii="Roboto" w:cs="Roboto" w:eastAsia="Roboto" w:hAnsi="Roboto"/>
          <w:sz w:val="24"/>
          <w:szCs w:val="24"/>
          <w:rtl w:val="0"/>
        </w:rPr>
        <w:t xml:space="preserve">al. (2) și (3)), orice posibilitate de opțiune este anihilată, fiind astfel încălcat art. 41 al. (1) din Constituție. </w:t>
      </w:r>
    </w:p>
    <w:p w:rsidR="00000000" w:rsidDel="00000000" w:rsidP="00000000" w:rsidRDefault="00000000" w:rsidRPr="00000000" w14:paraId="0000002D">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Trebuie observat și faptul că reglementările din art. 6</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Roboto" w:cs="Roboto" w:eastAsia="Roboto" w:hAnsi="Roboto"/>
          <w:sz w:val="24"/>
          <w:szCs w:val="24"/>
          <w:rtl w:val="0"/>
        </w:rPr>
        <w:t xml:space="preserve"> au ca unic scop asigurarea unei forțe de muncă ieftine pentru agenții economici, beneficiarii de ajutor social fiind obligați la prestarea unei munci care nu se justifică nici prin prisma vreunui interes public, nici a măsurii de protecție socială acordată</w:t>
      </w:r>
    </w:p>
    <w:p w:rsidR="00000000" w:rsidDel="00000000" w:rsidP="00000000" w:rsidRDefault="00000000" w:rsidRPr="00000000" w14:paraId="0000002E">
      <w:pPr>
        <w:spacing w:after="120" w:line="276" w:lineRule="auto"/>
        <w:contextualSpacing w:val="0"/>
        <w:rPr>
          <w:rFonts w:ascii="Roboto" w:cs="Roboto" w:eastAsia="Roboto" w:hAnsi="Roboto"/>
          <w:sz w:val="24"/>
          <w:szCs w:val="24"/>
        </w:rPr>
      </w:pPr>
      <w:r w:rsidDel="00000000" w:rsidR="00000000" w:rsidRPr="00000000">
        <w:rPr>
          <w:rFonts w:ascii="Roboto" w:cs="Roboto" w:eastAsia="Roboto" w:hAnsi="Roboto"/>
          <w:b w:val="1"/>
          <w:sz w:val="24"/>
          <w:szCs w:val="24"/>
          <w:rtl w:val="0"/>
        </w:rPr>
        <w:t xml:space="preserve">Considerăm că prevederile art. 6</w:t>
      </w:r>
      <w:r w:rsidDel="00000000" w:rsidR="00000000" w:rsidRPr="00000000">
        <w:rPr>
          <w:rFonts w:ascii="Roboto" w:cs="Roboto" w:eastAsia="Roboto" w:hAnsi="Roboto"/>
          <w:b w:val="1"/>
          <w:sz w:val="24"/>
          <w:szCs w:val="24"/>
          <w:vertAlign w:val="superscript"/>
          <w:rtl w:val="0"/>
        </w:rPr>
        <w:t xml:space="preserve">1</w:t>
      </w:r>
      <w:r w:rsidDel="00000000" w:rsidR="00000000" w:rsidRPr="00000000">
        <w:rPr>
          <w:rFonts w:ascii="Roboto" w:cs="Roboto" w:eastAsia="Roboto" w:hAnsi="Roboto"/>
          <w:b w:val="1"/>
          <w:sz w:val="24"/>
          <w:szCs w:val="24"/>
          <w:rtl w:val="0"/>
        </w:rPr>
        <w:t xml:space="preserve"> încalcă art. 1, alin. (5), art. 11, alin. (1), art. 20, art. 41 al. (1), art. 42 și art. 53 din Constituția României, republicată, deci sunt neconstituționale</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2F">
      <w:pPr>
        <w:numPr>
          <w:ilvl w:val="0"/>
          <w:numId w:val="2"/>
        </w:numPr>
        <w:spacing w:after="120" w:line="276" w:lineRule="auto"/>
        <w:ind w:left="720" w:hanging="360"/>
        <w:contextualSpacing w:val="0"/>
        <w:jc w:val="both"/>
        <w:rPr>
          <w:rFonts w:ascii="Roboto" w:cs="Roboto" w:eastAsia="Roboto" w:hAnsi="Roboto"/>
          <w:b w:val="1"/>
          <w:sz w:val="24"/>
          <w:szCs w:val="24"/>
        </w:rPr>
      </w:pPr>
      <w:r w:rsidDel="00000000" w:rsidR="00000000" w:rsidRPr="00000000">
        <w:rPr>
          <w:rFonts w:ascii="Roboto" w:cs="Roboto" w:eastAsia="Roboto" w:hAnsi="Roboto"/>
          <w:b w:val="1"/>
          <w:sz w:val="24"/>
          <w:szCs w:val="24"/>
          <w:u w:val="single"/>
          <w:rtl w:val="0"/>
        </w:rPr>
        <w:t xml:space="preserve">Cu privire la neconstituționalitatea  punctelor 5, 6 și 7 din lege – critica privește al.  (7) din art. 15 în forma modificată și al. (8) din art. 15 (nou introdus)</w:t>
      </w:r>
    </w:p>
    <w:p w:rsidR="00000000" w:rsidDel="00000000" w:rsidP="00000000" w:rsidRDefault="00000000" w:rsidRPr="00000000" w14:paraId="00000030">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Punctul 5 din lege are următorul cuprins:</w:t>
      </w:r>
    </w:p>
    <w:p w:rsidR="00000000" w:rsidDel="00000000" w:rsidP="00000000" w:rsidRDefault="00000000" w:rsidRPr="00000000" w14:paraId="00000031">
      <w:pPr>
        <w:spacing w:after="120" w:line="276" w:lineRule="auto"/>
        <w:contextualSpacing w:val="0"/>
        <w:jc w:val="both"/>
        <w:rPr>
          <w:rFonts w:ascii="Roboto" w:cs="Roboto" w:eastAsia="Roboto" w:hAnsi="Roboto"/>
          <w:i w:val="1"/>
          <w:sz w:val="24"/>
          <w:szCs w:val="24"/>
        </w:rPr>
      </w:pPr>
      <w:r w:rsidDel="00000000" w:rsidR="00000000" w:rsidRPr="00000000">
        <w:rPr>
          <w:rFonts w:ascii="Roboto" w:cs="Roboto" w:eastAsia="Roboto" w:hAnsi="Roboto"/>
          <w:i w:val="1"/>
          <w:sz w:val="24"/>
          <w:szCs w:val="24"/>
          <w:rtl w:val="0"/>
        </w:rPr>
        <w:t xml:space="preserve">“La articolul 15, alineatul (6) se abrogă”</w:t>
      </w:r>
    </w:p>
    <w:p w:rsidR="00000000" w:rsidDel="00000000" w:rsidP="00000000" w:rsidRDefault="00000000" w:rsidRPr="00000000" w14:paraId="00000032">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Punctul 6 din lege are următorul cuprins:</w:t>
      </w:r>
    </w:p>
    <w:p w:rsidR="00000000" w:rsidDel="00000000" w:rsidP="00000000" w:rsidRDefault="00000000" w:rsidRPr="00000000" w14:paraId="00000033">
      <w:pPr>
        <w:spacing w:after="120" w:line="276" w:lineRule="auto"/>
        <w:contextualSpacing w:val="0"/>
        <w:jc w:val="both"/>
        <w:rPr>
          <w:rFonts w:ascii="Roboto" w:cs="Roboto" w:eastAsia="Roboto" w:hAnsi="Roboto"/>
          <w:i w:val="1"/>
          <w:sz w:val="24"/>
          <w:szCs w:val="24"/>
        </w:rPr>
      </w:pPr>
      <w:r w:rsidDel="00000000" w:rsidR="00000000" w:rsidRPr="00000000">
        <w:rPr>
          <w:rFonts w:ascii="Roboto" w:cs="Roboto" w:eastAsia="Roboto" w:hAnsi="Roboto"/>
          <w:i w:val="1"/>
          <w:sz w:val="24"/>
          <w:szCs w:val="24"/>
          <w:rtl w:val="0"/>
        </w:rPr>
        <w:t xml:space="preserve">“La articolul 15, alineatul (7) se modifică şi va avea următorul cuprins: „(7) Refuzul unui loc de muncă oferit sau refuzul de a participa la serviciile pentru stimularea ocupării forţei de muncă şi de formare profesională oferite de agenţiile teritoriale pentru ocuparea forţei de muncă atrage încetarea dreptului la ajutorul social.”</w:t>
      </w:r>
    </w:p>
    <w:p w:rsidR="00000000" w:rsidDel="00000000" w:rsidP="00000000" w:rsidRDefault="00000000" w:rsidRPr="00000000" w14:paraId="00000034">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Punctul 7 din lege are următorul cuprins:</w:t>
      </w:r>
    </w:p>
    <w:p w:rsidR="00000000" w:rsidDel="00000000" w:rsidP="00000000" w:rsidRDefault="00000000" w:rsidRPr="00000000" w14:paraId="00000035">
      <w:pPr>
        <w:spacing w:after="120" w:line="276" w:lineRule="auto"/>
        <w:contextualSpacing w:val="0"/>
        <w:jc w:val="both"/>
        <w:rPr>
          <w:rFonts w:ascii="Roboto" w:cs="Roboto" w:eastAsia="Roboto" w:hAnsi="Roboto"/>
          <w:b w:val="1"/>
          <w:i w:val="1"/>
          <w:sz w:val="24"/>
          <w:szCs w:val="24"/>
        </w:rPr>
      </w:pPr>
      <w:r w:rsidDel="00000000" w:rsidR="00000000" w:rsidRPr="00000000">
        <w:rPr>
          <w:rFonts w:ascii="Roboto" w:cs="Roboto" w:eastAsia="Roboto" w:hAnsi="Roboto"/>
          <w:i w:val="1"/>
          <w:sz w:val="24"/>
          <w:szCs w:val="24"/>
          <w:rtl w:val="0"/>
        </w:rPr>
        <w:t xml:space="preserve">“La articolul 15, după alineatul (7) se introduce un alineat nou, alineatul (8), cu următorul cuprins: „(8) În situaţia prevăzută la alin. (7), familia sau persoana singură poate solicita un nou drept după o perioadă de 12 luni de la data deciziei de încetare a dreptului la ajutorul social.”</w:t>
      </w:r>
      <w:r w:rsidDel="00000000" w:rsidR="00000000" w:rsidRPr="00000000">
        <w:rPr>
          <w:rtl w:val="0"/>
        </w:rPr>
      </w:r>
    </w:p>
    <w:p w:rsidR="00000000" w:rsidDel="00000000" w:rsidP="00000000" w:rsidRDefault="00000000" w:rsidRPr="00000000" w14:paraId="00000036">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Prin punctele 5, 6 și 7 se renunță la prevederea care permitea refuzul de trei ori a unui curs sau loc de muncă oferite. Prin noile prevederi, beneficiarul este sancționat cu încetarea dreptului la ajutor social după un singur refuz. Totodată, refuzul nu duce doar la încetarea ajutorului, ci și la interdicția de a mai solicita și primi ajutorul pe durata unui  an.</w:t>
      </w:r>
    </w:p>
    <w:p w:rsidR="00000000" w:rsidDel="00000000" w:rsidP="00000000" w:rsidRDefault="00000000" w:rsidRPr="00000000" w14:paraId="00000037">
      <w:pPr>
        <w:spacing w:line="276" w:lineRule="auto"/>
        <w:contextualSpacing w:val="0"/>
        <w:jc w:val="both"/>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38">
      <w:pPr>
        <w:spacing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Posibilitatea de a refuza de trei ori un curs sau un loc de muncă era o măsură prin care se prevenea abuzul de drept, însemnând că nu permitea cuiva să primească venit minim garantat la nesfârșit și să rămână la limita vulnerabilității, deși sistemul de asistență socială îi oferea posibilități reale de a ieși din acea situație. Trecerea la un sistem în care niciun refuz nu este posibil fără pierderea ajutorului schimbă fundamental modul de funcționare al legii, devenind mai degrabă un mecanism prin care se forțează angajarea unor oameni într-o stare suficient de disperată încât să accepte  un loc de muncă chiar și în situația în care acesta nu le va da posibilitatea de a ieși din starea de vulnerabilitate, pentru care nu au calificarea necesară sau care presupune mai multe cheltuieli cu deplasarea, masa și cazarea decât venitul obținut sau foarte aproape de venitul obținut, fiind încălcat art. 41 al. (1) din Constituția României. </w:t>
      </w:r>
      <w:r w:rsidDel="00000000" w:rsidR="00000000" w:rsidRPr="00000000">
        <w:rPr>
          <w:rtl w:val="0"/>
        </w:rPr>
      </w:r>
    </w:p>
    <w:p w:rsidR="00000000" w:rsidDel="00000000" w:rsidP="00000000" w:rsidRDefault="00000000" w:rsidRPr="00000000" w14:paraId="00000039">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Mai mult, interdicția de a nu mai primi ajutorul vreme de un an  și obligarea absolută de acceptare a primei oferte de loc de muncă  contravine </w:t>
      </w:r>
      <w:r w:rsidDel="00000000" w:rsidR="00000000" w:rsidRPr="00000000">
        <w:rPr>
          <w:rFonts w:ascii="Roboto" w:cs="Roboto" w:eastAsia="Roboto" w:hAnsi="Roboto"/>
          <w:b w:val="1"/>
          <w:sz w:val="24"/>
          <w:szCs w:val="24"/>
          <w:rtl w:val="0"/>
        </w:rPr>
        <w:t xml:space="preserve">art. 1, alin. (3)</w:t>
      </w:r>
      <w:r w:rsidDel="00000000" w:rsidR="00000000" w:rsidRPr="00000000">
        <w:rPr>
          <w:rFonts w:ascii="Andika" w:cs="Andika" w:eastAsia="Andika" w:hAnsi="Andika"/>
          <w:sz w:val="24"/>
          <w:szCs w:val="24"/>
          <w:rtl w:val="0"/>
        </w:rPr>
        <w:t xml:space="preserve"> din Constituția României privind caracterul social al statului, </w:t>
      </w:r>
      <w:r w:rsidDel="00000000" w:rsidR="00000000" w:rsidRPr="00000000">
        <w:rPr>
          <w:rFonts w:ascii="Roboto" w:cs="Roboto" w:eastAsia="Roboto" w:hAnsi="Roboto"/>
          <w:b w:val="1"/>
          <w:sz w:val="24"/>
          <w:szCs w:val="24"/>
          <w:rtl w:val="0"/>
        </w:rPr>
        <w:t xml:space="preserve">art. 1, alin. (5)</w:t>
      </w:r>
      <w:r w:rsidDel="00000000" w:rsidR="00000000" w:rsidRPr="00000000">
        <w:rPr>
          <w:rFonts w:ascii="Andika" w:cs="Andika" w:eastAsia="Andika" w:hAnsi="Andika"/>
          <w:sz w:val="24"/>
          <w:szCs w:val="24"/>
          <w:rtl w:val="0"/>
        </w:rPr>
        <w:t xml:space="preserve"> privind supremația Constituției și a legilor, </w:t>
      </w:r>
      <w:r w:rsidDel="00000000" w:rsidR="00000000" w:rsidRPr="00000000">
        <w:rPr>
          <w:rFonts w:ascii="Roboto" w:cs="Roboto" w:eastAsia="Roboto" w:hAnsi="Roboto"/>
          <w:b w:val="1"/>
          <w:sz w:val="24"/>
          <w:szCs w:val="24"/>
          <w:rtl w:val="0"/>
        </w:rPr>
        <w:t xml:space="preserve">art, 4, alin. (2)</w:t>
      </w:r>
      <w:r w:rsidDel="00000000" w:rsidR="00000000" w:rsidRPr="00000000">
        <w:rPr>
          <w:rFonts w:ascii="Roboto" w:cs="Roboto" w:eastAsia="Roboto" w:hAnsi="Roboto"/>
          <w:sz w:val="24"/>
          <w:szCs w:val="24"/>
          <w:rtl w:val="0"/>
        </w:rPr>
        <w:t xml:space="preserve"> privind egalitatea între cetățeni fără deosebire de avere sau origine socială, </w:t>
      </w:r>
      <w:r w:rsidDel="00000000" w:rsidR="00000000" w:rsidRPr="00000000">
        <w:rPr>
          <w:rFonts w:ascii="Roboto" w:cs="Roboto" w:eastAsia="Roboto" w:hAnsi="Roboto"/>
          <w:b w:val="1"/>
          <w:sz w:val="24"/>
          <w:szCs w:val="24"/>
          <w:rtl w:val="0"/>
        </w:rPr>
        <w:t xml:space="preserve">art. 16, alin. (1)</w:t>
      </w:r>
      <w:r w:rsidDel="00000000" w:rsidR="00000000" w:rsidRPr="00000000">
        <w:rPr>
          <w:rFonts w:ascii="Roboto" w:cs="Roboto" w:eastAsia="Roboto" w:hAnsi="Roboto"/>
          <w:sz w:val="24"/>
          <w:szCs w:val="24"/>
          <w:rtl w:val="0"/>
        </w:rPr>
        <w:t xml:space="preserve"> privind egalitatea în drepturi,</w:t>
      </w:r>
      <w:r w:rsidDel="00000000" w:rsidR="00000000" w:rsidRPr="00000000">
        <w:rPr>
          <w:rFonts w:ascii="Roboto" w:cs="Roboto" w:eastAsia="Roboto" w:hAnsi="Roboto"/>
          <w:b w:val="1"/>
          <w:sz w:val="24"/>
          <w:szCs w:val="24"/>
          <w:rtl w:val="0"/>
        </w:rPr>
        <w:t xml:space="preserve"> art. 42, alin. (1) </w:t>
      </w:r>
      <w:r w:rsidDel="00000000" w:rsidR="00000000" w:rsidRPr="00000000">
        <w:rPr>
          <w:rFonts w:ascii="Andika" w:cs="Andika" w:eastAsia="Andika" w:hAnsi="Andika"/>
          <w:sz w:val="24"/>
          <w:szCs w:val="24"/>
          <w:rtl w:val="0"/>
        </w:rPr>
        <w:t xml:space="preserve">privind interzicerea muncii forțate, </w:t>
      </w:r>
      <w:r w:rsidDel="00000000" w:rsidR="00000000" w:rsidRPr="00000000">
        <w:rPr>
          <w:rFonts w:ascii="Roboto" w:cs="Roboto" w:eastAsia="Roboto" w:hAnsi="Roboto"/>
          <w:b w:val="1"/>
          <w:sz w:val="24"/>
          <w:szCs w:val="24"/>
          <w:rtl w:val="0"/>
        </w:rPr>
        <w:t xml:space="preserve">art. 47 </w:t>
      </w:r>
      <w:r w:rsidDel="00000000" w:rsidR="00000000" w:rsidRPr="00000000">
        <w:rPr>
          <w:rFonts w:ascii="Andika" w:cs="Andika" w:eastAsia="Andika" w:hAnsi="Andika"/>
          <w:sz w:val="24"/>
          <w:szCs w:val="24"/>
          <w:rtl w:val="0"/>
        </w:rPr>
        <w:t xml:space="preserve">privind asigurarea unui nivel de trai decent și a asistenței sociale, </w:t>
      </w:r>
      <w:r w:rsidDel="00000000" w:rsidR="00000000" w:rsidRPr="00000000">
        <w:rPr>
          <w:rFonts w:ascii="Roboto" w:cs="Roboto" w:eastAsia="Roboto" w:hAnsi="Roboto"/>
          <w:b w:val="1"/>
          <w:sz w:val="24"/>
          <w:szCs w:val="24"/>
          <w:rtl w:val="0"/>
        </w:rPr>
        <w:t xml:space="preserve">art. 49 </w:t>
      </w:r>
      <w:r w:rsidDel="00000000" w:rsidR="00000000" w:rsidRPr="00000000">
        <w:rPr>
          <w:rFonts w:ascii="Roboto" w:cs="Roboto" w:eastAsia="Roboto" w:hAnsi="Roboto"/>
          <w:sz w:val="24"/>
          <w:szCs w:val="24"/>
          <w:rtl w:val="0"/>
        </w:rPr>
        <w:t xml:space="preserve">privind protecția economică și socială a tinerilor și </w:t>
      </w:r>
      <w:r w:rsidDel="00000000" w:rsidR="00000000" w:rsidRPr="00000000">
        <w:rPr>
          <w:rFonts w:ascii="Roboto" w:cs="Roboto" w:eastAsia="Roboto" w:hAnsi="Roboto"/>
          <w:b w:val="1"/>
          <w:sz w:val="24"/>
          <w:szCs w:val="24"/>
          <w:rtl w:val="0"/>
        </w:rPr>
        <w:t xml:space="preserve">art. 53 </w:t>
      </w:r>
      <w:r w:rsidDel="00000000" w:rsidR="00000000" w:rsidRPr="00000000">
        <w:rPr>
          <w:rFonts w:ascii="Roboto" w:cs="Roboto" w:eastAsia="Roboto" w:hAnsi="Roboto"/>
          <w:sz w:val="24"/>
          <w:szCs w:val="24"/>
          <w:rtl w:val="0"/>
        </w:rPr>
        <w:t xml:space="preserve">privind restrângerea exercițiului unor drepturi fundamentale, pentru următoarele motive:</w:t>
      </w:r>
      <w:r w:rsidDel="00000000" w:rsidR="00000000" w:rsidRPr="00000000">
        <w:rPr>
          <w:rtl w:val="0"/>
        </w:rPr>
      </w:r>
    </w:p>
    <w:p w:rsidR="00000000" w:rsidDel="00000000" w:rsidP="00000000" w:rsidRDefault="00000000" w:rsidRPr="00000000" w14:paraId="0000003A">
      <w:pPr>
        <w:spacing w:after="120" w:line="276" w:lineRule="auto"/>
        <w:contextualSpacing w:val="0"/>
        <w:jc w:val="both"/>
        <w:rPr>
          <w:rFonts w:ascii="Roboto" w:cs="Roboto" w:eastAsia="Roboto" w:hAnsi="Roboto"/>
          <w:sz w:val="24"/>
          <w:szCs w:val="24"/>
        </w:rPr>
      </w:pPr>
      <w:r w:rsidDel="00000000" w:rsidR="00000000" w:rsidRPr="00000000">
        <w:rPr>
          <w:rFonts w:ascii="Roboto" w:cs="Roboto" w:eastAsia="Roboto" w:hAnsi="Roboto"/>
          <w:b w:val="1"/>
          <w:sz w:val="24"/>
          <w:szCs w:val="24"/>
          <w:rtl w:val="0"/>
        </w:rPr>
        <w:t xml:space="preserve">Cu privire la încălcarea art. 1, alin. (3) din Constituție:</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3B">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Legiuitorul a creat o normă vădit împotriva caracterului social al statului român, valoare fundamentală care stă la baza construcției noastre democratice și constituționale post 1989. Statul social român este un participant care trebuie să intervină, trebuie să aibă inițiativă și mai ales să ia măsuri care să asigure realizarea binelui comun. El trebuie să protejeze pe cel slab, dezavantajat de destin și șansă,  trebuie să sprijine sectoare economice aflate în criză, trebuie să asigure funcționarea unor servicii publice de protecție și intervenție socială. În acest sens, statul social trebuie ”să asigure protecția socială a muncii și un nivel de trai decent” (DCCR nr. 25/2003). Astfel, anihilarea dreptului de apreciere al beneficiarului venitului minim garantat, punându-l în situația de a accepta orice  loc de muncă, chiar și unul pentru care nu este calificat sau în urma căruia obține venituri mai mici decât cheltuielile cu deplasarea, masa și cazarea aferente locului de muncă, este de natură a-l pune într-o situație de inferioritate socială, demnă de umilință și supunere la un trai sub limita subzistenței, </w:t>
      </w:r>
      <w:r w:rsidDel="00000000" w:rsidR="00000000" w:rsidRPr="00000000">
        <w:rPr>
          <w:rFonts w:ascii="Roboto" w:cs="Roboto" w:eastAsia="Roboto" w:hAnsi="Roboto"/>
          <w:b w:val="1"/>
          <w:sz w:val="24"/>
          <w:szCs w:val="24"/>
          <w:rtl w:val="0"/>
        </w:rPr>
        <w:t xml:space="preserve">încălcând astfel caracterul social al statului român, norma criticată fiind astfel neconstituțională. </w:t>
      </w:r>
    </w:p>
    <w:p w:rsidR="00000000" w:rsidDel="00000000" w:rsidP="00000000" w:rsidRDefault="00000000" w:rsidRPr="00000000" w14:paraId="0000003C">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Cu privire la încălcarea art. 4, alin. (2) din Constituție:</w:t>
      </w:r>
    </w:p>
    <w:p w:rsidR="00000000" w:rsidDel="00000000" w:rsidP="00000000" w:rsidRDefault="00000000" w:rsidRPr="00000000" w14:paraId="0000003D">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Având în vedere un </w:t>
      </w:r>
      <w:r w:rsidDel="00000000" w:rsidR="00000000" w:rsidRPr="00000000">
        <w:rPr>
          <w:rFonts w:ascii="Roboto" w:cs="Roboto" w:eastAsia="Roboto" w:hAnsi="Roboto"/>
          <w:i w:val="1"/>
          <w:sz w:val="24"/>
          <w:szCs w:val="24"/>
          <w:rtl w:val="0"/>
        </w:rPr>
        <w:t xml:space="preserve">tertium comparationis</w:t>
      </w:r>
      <w:r w:rsidDel="00000000" w:rsidR="00000000" w:rsidRPr="00000000">
        <w:rPr>
          <w:rFonts w:ascii="Roboto" w:cs="Roboto" w:eastAsia="Roboto" w:hAnsi="Roboto"/>
          <w:sz w:val="24"/>
          <w:szCs w:val="24"/>
          <w:rtl w:val="0"/>
        </w:rPr>
        <w:t xml:space="preserve"> considerat ca un sistem referențial dat, constatăm că norma criticată instituie un sistem discriminatoriu pentru beneficiarii de venit minim garantat care sunt mai slab sau deloc calificați profesional, provin în multe cazuri din mediul rural sau care nu pot  găsi un loc de muncă în apropierea domiciliului, față de cei care, în mod întâmplător, beneficiază de aceste conjuncturi. Mai mult, se creează o situație de discriminare a respectivilor cetățeni supuși acceptării primei oferte de muncă: această obligație de impunere a muncii forțate și interzicerii acordării ajutorului social timp de un an în cazul refuzului a fost special instituită pentru această categorie de asistență socială, cea a ajutorului social, ca formă de ură socială și dispreț față de persoanele sărace, neintegrate în piața muncii, dar care au dreptul, la fel ca orice cetățean, la demnitate și protecție socială. Chiar legiuitorul, în dezbaterile parlamentare, a utilizat de mai multe ori termenul de ”asistați social” sau ”pomeni sociale” referindu-se la beneficiarii venitului minim garantat, urmărind crearea unui oprobiu asupra acestora. Prezenta lege criticată nu face decât să legitimeze această formă de ură socială din societatea românească. Curtea s-a pronunțat în mai multe rânduri și a dezvoltat o vastă jurisprudență cu privire la formele și tipurile de discriminare prevăzute de textul constituțional, în acest sens reamintind doar DCCR nr. 47/1994, DCCR nr. 107/1995, și DCCR nr. 27/1996. </w:t>
      </w:r>
      <w:r w:rsidDel="00000000" w:rsidR="00000000" w:rsidRPr="00000000">
        <w:rPr>
          <w:rFonts w:ascii="Roboto" w:cs="Roboto" w:eastAsia="Roboto" w:hAnsi="Roboto"/>
          <w:b w:val="1"/>
          <w:sz w:val="24"/>
          <w:szCs w:val="24"/>
          <w:rtl w:val="0"/>
        </w:rPr>
        <w:t xml:space="preserve">Sub acest aspect, textul criticat încalcă art. 4, alin. (2) din Constituție discriminând anumiți cetățeni români în funcție de avere și origine socială.</w:t>
      </w:r>
    </w:p>
    <w:p w:rsidR="00000000" w:rsidDel="00000000" w:rsidP="00000000" w:rsidRDefault="00000000" w:rsidRPr="00000000" w14:paraId="0000003E">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Cu privire la încălcarea art. 41 al. (1) din Constituție:</w:t>
      </w:r>
    </w:p>
    <w:p w:rsidR="00000000" w:rsidDel="00000000" w:rsidP="00000000" w:rsidRDefault="00000000" w:rsidRPr="00000000" w14:paraId="0000003F">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b w:val="1"/>
          <w:sz w:val="24"/>
          <w:szCs w:val="24"/>
          <w:rtl w:val="0"/>
        </w:rPr>
        <w:t xml:space="preserve"> </w:t>
      </w:r>
      <w:r w:rsidDel="00000000" w:rsidR="00000000" w:rsidRPr="00000000">
        <w:rPr>
          <w:rFonts w:ascii="Roboto" w:cs="Roboto" w:eastAsia="Roboto" w:hAnsi="Roboto"/>
          <w:sz w:val="24"/>
          <w:szCs w:val="24"/>
          <w:rtl w:val="0"/>
        </w:rPr>
        <w:t xml:space="preserve">Conform acestei prevederi constituționale, alegerea profesiei, a meseriei sau a ocupației, precum și a locului de muncă este liberă. Prin textele legale criticate, care institutuie obligativitatea acceptării primului loc de muncă, respectiv a oricărui loc de muncă oferit, sub sancțiunea pierderii dreptului la ajutor social, orice posibilitate de opțiune este anihilată, fiind astfel încălcate prevederile constituționale.</w:t>
      </w:r>
    </w:p>
    <w:p w:rsidR="00000000" w:rsidDel="00000000" w:rsidP="00000000" w:rsidRDefault="00000000" w:rsidRPr="00000000" w14:paraId="00000040">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Cu privire la încălcarea art. 42 și art. 47 din Constituție:</w:t>
      </w:r>
    </w:p>
    <w:p w:rsidR="00000000" w:rsidDel="00000000" w:rsidP="00000000" w:rsidRDefault="00000000" w:rsidRPr="00000000" w14:paraId="00000041">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Conform doctrinei, asigurarea unui nivel de trai decent în sensul art. 47  include dreptul cetățeanului la condiții rezonabile de viață care să-i asigure lui și familiei un trai civlizat, decent (A. Iorgovan, Constituția României - comentarii și explicații, pp. 97-99). Legiuitorul constituant a înțeles să ofere mai multe dimensiuni asigurării traiului decent, prin măsuri de asistență socială și asigurări sociale, ele fiind acordate ca urmare a constatării unei stări de vulnerabilitate obiectivă a unor categorii  sociale, nu pot fi condiționate de contraprestarea unor activități cu scop lucrativ, cu atât mai puțin nu pot fi guvernate de sarcini  și obligații pe care beneficiarul să nu le poată nici măcar negocia. În acest sens, Decizia ERRC v. Bulgaria a stabilit că ajutorul social nu poate fi condiționat de obligarea beneficiarului de a presta o activitate în muncă. Când venitul minim garantat din Bulgaria a fost condiționat de găsirea unui loc de muncă într-o perioadă determinată de timp, cerința a fost găsita ca fiind una nerezonabilă de către Comitetul drepturilor sociale, fiind  încălcat art. 13 para. 1 din Carta Social Europeană (paragrafele 37-44). </w:t>
      </w:r>
      <w:r w:rsidDel="00000000" w:rsidR="00000000" w:rsidRPr="00000000">
        <w:rPr>
          <w:rFonts w:ascii="Roboto" w:cs="Roboto" w:eastAsia="Roboto" w:hAnsi="Roboto"/>
          <w:b w:val="1"/>
          <w:sz w:val="24"/>
          <w:szCs w:val="24"/>
          <w:rtl w:val="0"/>
        </w:rPr>
        <w:t xml:space="preserve">Față de criticile formulate și aplicâng mutatis mutandis criticile din cele ce preced privind munca forțată, textul încalcă art. 42 și art. 47  din Constituția României.</w:t>
      </w:r>
    </w:p>
    <w:p w:rsidR="00000000" w:rsidDel="00000000" w:rsidP="00000000" w:rsidRDefault="00000000" w:rsidRPr="00000000" w14:paraId="00000042">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Măsura instituită de legiuitor este una disproporționată în raport cu cauza  care a determinat-o, anume că unii beneficiari abuzează de ajutorul social și refuză intenționat 3 oferte de muncă succesive, deoarece argumentul este unul particular, nu general, reprezintă o excepție iar </w:t>
      </w:r>
      <w:r w:rsidDel="00000000" w:rsidR="00000000" w:rsidRPr="00000000">
        <w:rPr>
          <w:rFonts w:ascii="Roboto" w:cs="Roboto" w:eastAsia="Roboto" w:hAnsi="Roboto"/>
          <w:i w:val="1"/>
          <w:sz w:val="24"/>
          <w:szCs w:val="24"/>
          <w:rtl w:val="0"/>
        </w:rPr>
        <w:t xml:space="preserve">exceptio est strictissimae interpretationis</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i w:val="1"/>
          <w:sz w:val="24"/>
          <w:szCs w:val="24"/>
          <w:rtl w:val="0"/>
        </w:rPr>
        <w:t xml:space="preserve">et applicationis</w:t>
      </w:r>
      <w:r w:rsidDel="00000000" w:rsidR="00000000" w:rsidRPr="00000000">
        <w:rPr>
          <w:rFonts w:ascii="Roboto" w:cs="Roboto" w:eastAsia="Roboto" w:hAnsi="Roboto"/>
          <w:sz w:val="24"/>
          <w:szCs w:val="24"/>
          <w:rtl w:val="0"/>
        </w:rPr>
        <w:t xml:space="preserve">. De altfel, argumentul conform căruia unele persoane abuzează de ajutorul social este o premisă minoră, o stare de fapt ce nu e generalizată, deci nu ne poate conduce la concluzia că toate persoanele abuzează de ajutorul social. Măsura nu este una necesară într-o societate democratică deoarece încalcă Pactul internațional relativ la drepturile economice, sociale și culturale, art. 34 din Carta drepturilor fundamentale ale UE și Convenția Europeană a Drepturilor Omului. Măsura este discriminatorie deoarece se referă numai la o categorie de beneficiari de protecție socială, respectiv la cei ce beneficiază de venitul minim garantat. Prin interzicerea totală a dreptului de a beneficia de ajutor social pe perioadă de un an, în cazul refuzului acceptării primului loc de muncă oferit, se aduce atingere însăși substanței dreptului și a garanțiilor acestuia prevăzute de art. 47 din Constituție. </w:t>
      </w:r>
      <w:r w:rsidDel="00000000" w:rsidR="00000000" w:rsidRPr="00000000">
        <w:rPr>
          <w:rFonts w:ascii="Roboto" w:cs="Roboto" w:eastAsia="Roboto" w:hAnsi="Roboto"/>
          <w:b w:val="1"/>
          <w:sz w:val="24"/>
          <w:szCs w:val="24"/>
          <w:rtl w:val="0"/>
        </w:rPr>
        <w:t xml:space="preserve">Față de acestea, norma criticată este neconstituțională sub aspectul încălcării art. 53 din Constituție, fiind o restrângere nejustificată a exercițiului drepturilor fundamentale, de natură să afecteze însăși substanța dreptului prevăzut la art. 47, respectiv 49 pentru tineri, din Constituție.</w:t>
      </w:r>
    </w:p>
    <w:p w:rsidR="00000000" w:rsidDel="00000000" w:rsidP="00000000" w:rsidRDefault="00000000" w:rsidRPr="00000000" w14:paraId="00000043">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Cu privire la încălcarea art. 49 din Constituție:</w:t>
      </w:r>
    </w:p>
    <w:p w:rsidR="00000000" w:rsidDel="00000000" w:rsidP="00000000" w:rsidRDefault="00000000" w:rsidRPr="00000000" w14:paraId="00000044">
      <w:pPr>
        <w:spacing w:after="120"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În sensul art. 2, alin. (2), lit. a) din Legea nr. 350/2006, tânăr este persoana între 14 și 35 de ani. Așadar, pentru persoanele care intră sub incidența noilor prevederi ale legii criticate și sunt sub 35 de ani   trebuie să analizăm constituționalitatea legii și din perspectiva art. 49, alin. (2) din Constituție. Conform alin. (1) a art. 49, ”tinerii se bucură de un regim special de protecție din partea statului și de asistență în realizarea drepturilor lor” iar alin. (5) prevede că autoritățile publice au obligația să contribuie la asigurarea condițiilor pentru participarea liberă a tinerilor la viața economică și socială a țării. Sub acest aspect, înțelegem că textul  constituțional consacră niște garanții specifice în ceea ce privește aplicarea acestui drept sinteză cu directa referire la acordarea de forme de protecție socială  și garantarea unui regim special de protecție, mai bun față de cel al celorlalți cetățeni. Or, interzicerea tinerilor beneficiari de ajutor social de a refuza mai multe opțiuni de locuri de muncă pe care le consideră dezavantajoase, și a le interzice dreptul la ajutor social pentru un întreg an, nu asigură o protecție economică și socială  suficientă tinerilor, ci mai degrabă îi condamnă la excluziune socială și sărăcie. </w:t>
      </w:r>
      <w:r w:rsidDel="00000000" w:rsidR="00000000" w:rsidRPr="00000000">
        <w:rPr>
          <w:rFonts w:ascii="Andika" w:cs="Andika" w:eastAsia="Andika" w:hAnsi="Andika"/>
          <w:b w:val="1"/>
          <w:sz w:val="24"/>
          <w:szCs w:val="24"/>
          <w:rtl w:val="0"/>
        </w:rPr>
        <w:t xml:space="preserve">Astfel textul criticat este neconstituțional în raport cu art. 49 din Constituția României.</w:t>
      </w:r>
    </w:p>
    <w:p w:rsidR="00000000" w:rsidDel="00000000" w:rsidP="00000000" w:rsidRDefault="00000000" w:rsidRPr="00000000" w14:paraId="00000045">
      <w:pPr>
        <w:spacing w:after="120" w:line="276" w:lineRule="auto"/>
        <w:contextualSpacing w:val="0"/>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IV. </w:t>
      </w:r>
      <w:r w:rsidDel="00000000" w:rsidR="00000000" w:rsidRPr="00000000">
        <w:rPr>
          <w:rFonts w:ascii="Andika" w:cs="Andika" w:eastAsia="Andika" w:hAnsi="Andika"/>
          <w:b w:val="1"/>
          <w:sz w:val="24"/>
          <w:szCs w:val="24"/>
          <w:u w:val="single"/>
          <w:rtl w:val="0"/>
        </w:rPr>
        <w:t xml:space="preserve">Cu privire la neconstituționalitatea punctului 8 din lege prin care se introduce art. 15</w:t>
      </w:r>
      <w:r w:rsidDel="00000000" w:rsidR="00000000" w:rsidRPr="00000000">
        <w:rPr>
          <w:rFonts w:ascii="Roboto" w:cs="Roboto" w:eastAsia="Roboto" w:hAnsi="Roboto"/>
          <w:b w:val="1"/>
          <w:sz w:val="24"/>
          <w:szCs w:val="24"/>
          <w:u w:val="single"/>
          <w:vertAlign w:val="superscript"/>
          <w:rtl w:val="0"/>
        </w:rPr>
        <w:t xml:space="preserve">1 </w:t>
      </w:r>
      <w:r w:rsidDel="00000000" w:rsidR="00000000" w:rsidRPr="00000000">
        <w:rPr>
          <w:rFonts w:ascii="Andika" w:cs="Andika" w:eastAsia="Andika" w:hAnsi="Andika"/>
          <w:b w:val="1"/>
          <w:sz w:val="24"/>
          <w:szCs w:val="24"/>
          <w:u w:val="single"/>
          <w:rtl w:val="0"/>
        </w:rPr>
        <w:t xml:space="preserve">– critica privește alineatele (2) și (3) din acest nou articol</w:t>
      </w:r>
      <w:r w:rsidDel="00000000" w:rsidR="00000000" w:rsidRPr="00000000">
        <w:rPr>
          <w:rtl w:val="0"/>
        </w:rPr>
      </w:r>
    </w:p>
    <w:p w:rsidR="00000000" w:rsidDel="00000000" w:rsidP="00000000" w:rsidRDefault="00000000" w:rsidRPr="00000000" w14:paraId="00000046">
      <w:pPr>
        <w:spacing w:after="120" w:line="276" w:lineRule="auto"/>
        <w:contextualSpacing w:val="0"/>
        <w:rPr>
          <w:rFonts w:ascii="Roboto" w:cs="Roboto" w:eastAsia="Roboto" w:hAnsi="Roboto"/>
          <w:sz w:val="24"/>
          <w:szCs w:val="24"/>
        </w:rPr>
      </w:pPr>
      <w:r w:rsidDel="00000000" w:rsidR="00000000" w:rsidRPr="00000000">
        <w:rPr>
          <w:rFonts w:ascii="Roboto" w:cs="Roboto" w:eastAsia="Roboto" w:hAnsi="Roboto"/>
          <w:sz w:val="24"/>
          <w:szCs w:val="24"/>
          <w:rtl w:val="0"/>
        </w:rPr>
        <w:t xml:space="preserve">Art. 15</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Roboto" w:cs="Roboto" w:eastAsia="Roboto" w:hAnsi="Roboto"/>
          <w:sz w:val="24"/>
          <w:szCs w:val="24"/>
          <w:rtl w:val="0"/>
        </w:rPr>
        <w:t xml:space="preserve"> are următorul cuprins:</w:t>
      </w:r>
    </w:p>
    <w:p w:rsidR="00000000" w:rsidDel="00000000" w:rsidP="00000000" w:rsidRDefault="00000000" w:rsidRPr="00000000" w14:paraId="00000047">
      <w:pPr>
        <w:spacing w:line="276" w:lineRule="auto"/>
        <w:contextualSpacing w:val="0"/>
        <w:rPr>
          <w:rFonts w:ascii="Roboto" w:cs="Roboto" w:eastAsia="Roboto" w:hAnsi="Roboto"/>
          <w:i w:val="1"/>
          <w:sz w:val="24"/>
          <w:szCs w:val="24"/>
        </w:rPr>
      </w:pPr>
      <w:r w:rsidDel="00000000" w:rsidR="00000000" w:rsidRPr="00000000">
        <w:rPr>
          <w:rFonts w:ascii="Roboto" w:cs="Roboto" w:eastAsia="Roboto" w:hAnsi="Roboto"/>
          <w:i w:val="1"/>
          <w:sz w:val="24"/>
          <w:szCs w:val="24"/>
          <w:rtl w:val="0"/>
        </w:rPr>
        <w:t xml:space="preserve">“(1) Lunar, pe data de 1 a fiecărei luni, pentru luna următoare, beneficiarii lucrărilor au obligaţia de a transmite primarului, în scris, situaţia cu persoanele apte de muncă din familiile beneficiare de ajutor social care au efectuat activităţile sezoniere, precum şi numărul de ore efectuate.</w:t>
      </w:r>
    </w:p>
    <w:p w:rsidR="00000000" w:rsidDel="00000000" w:rsidP="00000000" w:rsidRDefault="00000000" w:rsidRPr="00000000" w14:paraId="00000048">
      <w:pPr>
        <w:spacing w:line="276" w:lineRule="auto"/>
        <w:contextualSpacing w:val="0"/>
        <w:jc w:val="both"/>
        <w:rPr>
          <w:rFonts w:ascii="Roboto" w:cs="Roboto" w:eastAsia="Roboto" w:hAnsi="Roboto"/>
          <w:i w:val="1"/>
          <w:sz w:val="24"/>
          <w:szCs w:val="24"/>
        </w:rPr>
      </w:pPr>
      <w:r w:rsidDel="00000000" w:rsidR="00000000" w:rsidRPr="00000000">
        <w:rPr>
          <w:rFonts w:ascii="Roboto" w:cs="Roboto" w:eastAsia="Roboto" w:hAnsi="Roboto"/>
          <w:i w:val="1"/>
          <w:sz w:val="24"/>
          <w:szCs w:val="24"/>
          <w:rtl w:val="0"/>
        </w:rPr>
        <w:t xml:space="preserve">(2) Pe baza situaţiei prevăzută la alin. (1), primarul stabileşte menţinerea acordării ajutorului social sau încetarea acestuia.</w:t>
      </w:r>
    </w:p>
    <w:p w:rsidR="00000000" w:rsidDel="00000000" w:rsidP="00000000" w:rsidRDefault="00000000" w:rsidRPr="00000000" w14:paraId="00000049">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i w:val="1"/>
          <w:sz w:val="24"/>
          <w:szCs w:val="24"/>
          <w:rtl w:val="0"/>
        </w:rPr>
        <w:t xml:space="preserve">(3) Refuzul repetat de două ori al persoanelor apte de muncă din familiile beneficiare de ajutor social de a efectua activităţile sezoniere, conduce la încetarea dreptului.”</w:t>
      </w:r>
      <w:r w:rsidDel="00000000" w:rsidR="00000000" w:rsidRPr="00000000">
        <w:rPr>
          <w:rFonts w:ascii="Roboto" w:cs="Roboto" w:eastAsia="Roboto" w:hAnsi="Roboto"/>
          <w:sz w:val="24"/>
          <w:szCs w:val="24"/>
          <w:rtl w:val="0"/>
        </w:rPr>
        <w:br w:type="textWrapping"/>
      </w:r>
    </w:p>
    <w:p w:rsidR="00000000" w:rsidDel="00000000" w:rsidP="00000000" w:rsidRDefault="00000000" w:rsidRPr="00000000" w14:paraId="0000004A">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Prevederile din al. (2) și (3) stabilesc pierderea ajutorului social ca urmare a neparticipării beneficiarilor de ajutor social la activitățile sezoniere ale diferiților agenți economici, conform repartizării făcute de primar în temeiul art. 6</w:t>
      </w:r>
      <w:r w:rsidDel="00000000" w:rsidR="00000000" w:rsidRPr="00000000">
        <w:rPr>
          <w:rFonts w:ascii="Roboto" w:cs="Roboto" w:eastAsia="Roboto" w:hAnsi="Roboto"/>
          <w:sz w:val="24"/>
          <w:szCs w:val="24"/>
          <w:vertAlign w:val="superscript"/>
          <w:rtl w:val="0"/>
        </w:rPr>
        <w:t xml:space="preserve">1</w:t>
      </w:r>
      <w:r w:rsidDel="00000000" w:rsidR="00000000" w:rsidRPr="00000000">
        <w:rPr>
          <w:rFonts w:ascii="Roboto" w:cs="Roboto" w:eastAsia="Roboto" w:hAnsi="Roboto"/>
          <w:sz w:val="24"/>
          <w:szCs w:val="24"/>
          <w:rtl w:val="0"/>
        </w:rPr>
        <w:t xml:space="preserve">. În contextul în care munca în favoarea unor terți beneficiari particulari devine obligatorie pentru menținerea acordării ajutorului social, ca muncă forțată, primarul poate dispune încetarea acordării ajutorului social chiar dacă persoanele beneficiare și-au îndeplinit toate obligațiile prevăzute în art. 6 al. (2), acelea de a presta muncă pentru acțiuni sau lucrări de interes local, cu îndeplinirea întregii norme de lucru.</w:t>
      </w:r>
    </w:p>
    <w:p w:rsidR="00000000" w:rsidDel="00000000" w:rsidP="00000000" w:rsidRDefault="00000000" w:rsidRPr="00000000" w14:paraId="0000004B">
      <w:pPr>
        <w:spacing w:line="276" w:lineRule="auto"/>
        <w:contextualSpacing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C">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Criticile de neconstituționalitate față de aceste prevederi legale sunt identice cu cele de la punctul II, respectiv de încălcare a prevederilor art. 1, alin. (5), art. 11, alin. (1), art. 20, art. 41 al. (1), art. 42 și art. 53 din Constituția României, republicată.</w:t>
      </w:r>
    </w:p>
    <w:p w:rsidR="00000000" w:rsidDel="00000000" w:rsidP="00000000" w:rsidRDefault="00000000" w:rsidRPr="00000000" w14:paraId="0000004D">
      <w:pPr>
        <w:spacing w:line="276" w:lineRule="auto"/>
        <w:contextualSpacing w:val="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E">
      <w:pPr>
        <w:numPr>
          <w:ilvl w:val="0"/>
          <w:numId w:val="1"/>
        </w:numPr>
        <w:spacing w:line="276" w:lineRule="auto"/>
        <w:ind w:left="720" w:hanging="360"/>
        <w:jc w:val="both"/>
        <w:rPr>
          <w:rFonts w:ascii="Roboto" w:cs="Roboto" w:eastAsia="Roboto" w:hAnsi="Roboto"/>
          <w:b w:val="1"/>
          <w:sz w:val="24"/>
          <w:szCs w:val="24"/>
          <w:u w:val="none"/>
        </w:rPr>
      </w:pPr>
      <w:r w:rsidDel="00000000" w:rsidR="00000000" w:rsidRPr="00000000">
        <w:rPr>
          <w:rFonts w:ascii="Andika" w:cs="Andika" w:eastAsia="Andika" w:hAnsi="Andika"/>
          <w:b w:val="1"/>
          <w:sz w:val="24"/>
          <w:szCs w:val="24"/>
          <w:u w:val="single"/>
          <w:rtl w:val="0"/>
        </w:rPr>
        <w:t xml:space="preserve">Cu privire la neconstituționalitatea art. III din lege</w:t>
      </w:r>
    </w:p>
    <w:p w:rsidR="00000000" w:rsidDel="00000000" w:rsidP="00000000" w:rsidRDefault="00000000" w:rsidRPr="00000000" w14:paraId="0000004F">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Art. III. are următorul cuprins:</w:t>
      </w:r>
    </w:p>
    <w:p w:rsidR="00000000" w:rsidDel="00000000" w:rsidP="00000000" w:rsidRDefault="00000000" w:rsidRPr="00000000" w14:paraId="00000050">
      <w:pPr>
        <w:spacing w:line="276" w:lineRule="auto"/>
        <w:contextualSpacing w:val="0"/>
        <w:jc w:val="both"/>
        <w:rPr>
          <w:rFonts w:ascii="Roboto" w:cs="Roboto" w:eastAsia="Roboto" w:hAnsi="Roboto"/>
          <w:i w:val="1"/>
          <w:sz w:val="24"/>
          <w:szCs w:val="24"/>
        </w:rPr>
      </w:pPr>
      <w:r w:rsidDel="00000000" w:rsidR="00000000" w:rsidRPr="00000000">
        <w:rPr>
          <w:rFonts w:ascii="Roboto" w:cs="Roboto" w:eastAsia="Roboto" w:hAnsi="Roboto"/>
          <w:i w:val="1"/>
          <w:sz w:val="24"/>
          <w:szCs w:val="24"/>
          <w:rtl w:val="0"/>
        </w:rPr>
        <w:t xml:space="preserve">„Art. III. În termen de 45 de zile de la intrarea în vigoare  prezentului articol, Ministerul Muncii şi Justiţiei Sociale va modifica în mod corespunzător normele metodologice de aplicare a Legii nr. 416/2001 privind venitul minim garantat, cu modificările şi completările ulterioare, aprobate prin Hotărârea Guvernului nr. 50/2011.”</w:t>
      </w:r>
    </w:p>
    <w:p w:rsidR="00000000" w:rsidDel="00000000" w:rsidP="00000000" w:rsidRDefault="00000000" w:rsidRPr="00000000" w14:paraId="00000051">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Termenul de ”normă metodologică”, conform doctrinei, reprezintă acele acte administrative care organizează executarea generală a legii. Actul administrativ care organizează executarea  legii criticate este hotărârea de guvern. Conform art. 108, alin. (1) din Constituția României, hotărârile sunt adoptate de Guvern, nu de către un minister. Ministerul Muncii şi Justiţiei Sociale nu poate modifica o hotărâre de guvern adoptată, ci doar poate propune un proiect de act normativ/ administrativ, conform procedurii stabilite de HG nr. 561/2009, în calitate de inițiator.</w:t>
      </w:r>
    </w:p>
    <w:p w:rsidR="00000000" w:rsidDel="00000000" w:rsidP="00000000" w:rsidRDefault="00000000" w:rsidRPr="00000000" w14:paraId="00000052">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Ministerul Muncii și Justiției Sociale se organizează numai în subordinea Guvernului conform art. 116, alin. (1) din Constituție și, în îndeplinirea atribuțiilor ce îi revin, ministrul de resort adoptă ordine cu caracter normativ sau individual și instrucțiuni, conform legii de înființare (art. 117, alin. (1) din Constituție). Astfel MMJS nu poate adopta, modifica sau abroga hotărâri de guvern, ci cel mult poate iniția un proiect de act administrativ care, ulterior, va fi adoptat sau nu în ședință de guvern.</w:t>
      </w:r>
    </w:p>
    <w:p w:rsidR="00000000" w:rsidDel="00000000" w:rsidP="00000000" w:rsidRDefault="00000000" w:rsidRPr="00000000" w14:paraId="00000053">
      <w:pPr>
        <w:spacing w:line="276" w:lineRule="auto"/>
        <w:contextualSpacing w:val="0"/>
        <w:jc w:val="both"/>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Față de criticile menționate mai sus, Art III din legea criticată încalcă art. 1, alin. (5), art. 108, alin. (1), art. 116, alin. (1) și art. 117, alin. (1)  din Constituție, deci este neconstituțional.</w:t>
      </w:r>
    </w:p>
    <w:p w:rsidR="00000000" w:rsidDel="00000000" w:rsidP="00000000" w:rsidRDefault="00000000" w:rsidRPr="00000000" w14:paraId="00000054">
      <w:pPr>
        <w:spacing w:line="276" w:lineRule="auto"/>
        <w:contextualSpacing w:val="0"/>
        <w:jc w:val="both"/>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55">
      <w:pPr>
        <w:spacing w:line="276" w:lineRule="auto"/>
        <w:contextualSpacing w:val="0"/>
        <w:jc w:val="both"/>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56">
      <w:pPr>
        <w:spacing w:line="276" w:lineRule="auto"/>
        <w:contextualSpacing w:val="0"/>
        <w:jc w:val="both"/>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57">
      <w:pPr>
        <w:spacing w:line="276" w:lineRule="auto"/>
        <w:contextualSpacing w:val="0"/>
        <w:jc w:val="both"/>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58">
      <w:pPr>
        <w:spacing w:line="276" w:lineRule="auto"/>
        <w:contextualSpacing w:val="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Adrian Dohotaru - Deputat independent </w:t>
      </w:r>
    </w:p>
    <w:p w:rsidR="00000000" w:rsidDel="00000000" w:rsidP="00000000" w:rsidRDefault="00000000" w:rsidRPr="00000000" w14:paraId="00000059">
      <w:pPr>
        <w:spacing w:line="276" w:lineRule="auto"/>
        <w:contextualSpacing w:val="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A">
      <w:pPr>
        <w:spacing w:line="276" w:lineRule="auto"/>
        <w:contextualSpacing w:val="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B">
      <w:pPr>
        <w:spacing w:line="276" w:lineRule="auto"/>
        <w:contextualSpacing w:val="0"/>
        <w:rPr>
          <w:rFonts w:ascii="Roboto" w:cs="Roboto" w:eastAsia="Roboto" w:hAnsi="Roboto"/>
          <w:sz w:val="24"/>
          <w:szCs w:val="24"/>
        </w:rPr>
      </w:pPr>
      <w:r w:rsidDel="00000000" w:rsidR="00000000" w:rsidRPr="00000000">
        <w:rPr>
          <w:rtl w:val="0"/>
        </w:rPr>
      </w:r>
    </w:p>
    <w:sectPr>
      <w:footerReference r:id="rId7"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ndika">
    <w:embedRegular w:fontKey="{00000000-0000-0000-0000-000000000000}" r:id="rId1" w:subsetted="0"/>
  </w:font>
  <w:font w:name="Roboto">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contextualSpacing w:val="0"/>
      <w:jc w:val="right"/>
      <w:rPr/>
    </w:pPr>
    <w:r w:rsidDel="00000000" w:rsidR="00000000" w:rsidRPr="00000000">
      <w:rPr>
        <w:rFonts w:ascii="Roboto" w:cs="Roboto" w:eastAsia="Roboto" w:hAnsi="Roboto"/>
        <w:sz w:val="24"/>
        <w:szCs w:val="24"/>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5C">
      <w:pP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https://www.facebook.com/100009136107181/videos/1999744607006723/</w:t>
        </w:r>
      </w:hyperlink>
      <w:r w:rsidDel="00000000" w:rsidR="00000000" w:rsidRPr="00000000">
        <w:rPr>
          <w:sz w:val="20"/>
          <w:szCs w:val="20"/>
          <w:rtl w:val="0"/>
        </w:rPr>
        <w:t xml:space="preserve"> </w:t>
      </w:r>
    </w:p>
  </w:footnote>
  <w:footnote w:id="1">
    <w:p w:rsidR="00000000" w:rsidDel="00000000" w:rsidP="00000000" w:rsidRDefault="00000000" w:rsidRPr="00000000" w14:paraId="0000005D">
      <w:pP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http://www.cdep.ro/relatii_publice/site2015.text_presa?pid=16026</w:t>
        </w:r>
      </w:hyperlink>
      <w:r w:rsidDel="00000000" w:rsidR="00000000" w:rsidRPr="00000000">
        <w:rPr>
          <w:sz w:val="20"/>
          <w:szCs w:val="20"/>
          <w:rtl w:val="0"/>
        </w:rPr>
        <w:t xml:space="preserve"> </w:t>
      </w:r>
    </w:p>
  </w:footnote>
  <w:footnote w:id="2">
    <w:p w:rsidR="00000000" w:rsidDel="00000000" w:rsidP="00000000" w:rsidRDefault="00000000" w:rsidRPr="00000000" w14:paraId="0000005E">
      <w:pP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http://www.mmuncii.ro/j33/index.php/ro/2014-domenii/familie/politici-familiale-incluziune-si-asistenta-sociala/2014-domenii/familie/politici-familiale-incluziune-si-asistenta-sociala/2629-incluziune-sociala-date-statistice-rapoarte-statistice</w:t>
        </w:r>
      </w:hyperlink>
      <w:r w:rsidDel="00000000" w:rsidR="00000000" w:rsidRPr="00000000">
        <w:rPr>
          <w:sz w:val="20"/>
          <w:szCs w:val="20"/>
          <w:rtl w:val="0"/>
        </w:rPr>
        <w:t xml:space="preserve"> </w:t>
      </w:r>
    </w:p>
  </w:footnote>
  <w:footnote w:id="3">
    <w:p w:rsidR="00000000" w:rsidDel="00000000" w:rsidP="00000000" w:rsidRDefault="00000000" w:rsidRPr="00000000" w14:paraId="0000005F">
      <w:pP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http://www.cdep.ro/interpel/2017/r2339A.pdf</w:t>
        </w:r>
      </w:hyperlink>
      <w:r w:rsidDel="00000000" w:rsidR="00000000" w:rsidRPr="00000000">
        <w:rPr>
          <w:sz w:val="20"/>
          <w:szCs w:val="20"/>
          <w:rtl w:val="0"/>
        </w:rPr>
        <w:t xml:space="preserve"> </w:t>
      </w:r>
    </w:p>
  </w:footnote>
  <w:footnote w:id="4">
    <w:p w:rsidR="00000000" w:rsidDel="00000000" w:rsidP="00000000" w:rsidRDefault="00000000" w:rsidRPr="00000000" w14:paraId="00000060">
      <w:pP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u w:val="single"/>
            <w:rtl w:val="0"/>
          </w:rPr>
          <w:t xml:space="preserve">http://hudoc.esc.coe.int/eng/?i=cc-48-2008-dmerits-en</w:t>
        </w:r>
      </w:hyperlink>
      <w:r w:rsidDel="00000000" w:rsidR="00000000" w:rsidRPr="00000000">
        <w:rPr>
          <w:rtl w:val="0"/>
        </w:rPr>
        <w:t xml:space="preserve"> </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4"/>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3"/>
      <w:numFmt w:val="upperRoman"/>
      <w:lvlText w:val="%1."/>
      <w:lvlJc w:val="righ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upperRoman"/>
      <w:lvlText w:val="%1."/>
      <w:lvlJc w:val="righ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2"/>
      <w:numFmt w:val="upperRoman"/>
      <w:lvlText w:val="%1."/>
      <w:lvlJc w:val="righ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Roboto-regular.ttf"/><Relationship Id="rId3" Type="http://schemas.openxmlformats.org/officeDocument/2006/relationships/font" Target="fonts/Roboto-bold.ttf"/><Relationship Id="rId4" Type="http://schemas.openxmlformats.org/officeDocument/2006/relationships/font" Target="fonts/Roboto-italic.ttf"/><Relationship Id="rId5"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facebook.com/100009136107181/videos/1999744607006723/" TargetMode="External"/><Relationship Id="rId2" Type="http://schemas.openxmlformats.org/officeDocument/2006/relationships/hyperlink" Target="http://www.cdep.ro/relatii_publice/site2015.text_presa?pid=16026" TargetMode="External"/><Relationship Id="rId3" Type="http://schemas.openxmlformats.org/officeDocument/2006/relationships/hyperlink" Target="http://www.mmuncii.ro/j33/index.php/ro/2014-domenii/familie/politici-familiale-incluziune-si-asistenta-sociala/2014-domenii/familie/politici-familiale-incluziune-si-asistenta-sociala/2629-incluziune-sociala-date-statistice-rapoarte-statistice" TargetMode="External"/><Relationship Id="rId4" Type="http://schemas.openxmlformats.org/officeDocument/2006/relationships/hyperlink" Target="http://www.cdep.ro/interpel/2017/r2339A.pdf" TargetMode="External"/><Relationship Id="rId5" Type="http://schemas.openxmlformats.org/officeDocument/2006/relationships/hyperlink" Target="http://hudoc.esc.coe.int/eng/?i=cc-48-2008-dmerit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